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דניאל שרז</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00005F" w:rsidRDefault="008C4F20" w:rsidP="008C4F20">
                <w:pPr>
                  <w:suppressLineNumbers/>
                  <w:rPr>
                    <w:rFonts w:ascii="Arial" w:hAnsi="Arial"/>
                    <w:b/>
                    <w:bCs/>
                    <w:noProof w:val="0"/>
                    <w:sz w:val="26"/>
                    <w:szCs w:val="26"/>
                    <w:rtl/>
                  </w:rPr>
                </w:pPr>
                <w:r>
                  <w:rPr>
                    <w:rFonts w:ascii="Arial" w:hAnsi="Arial" w:hint="cs"/>
                    <w:b/>
                    <w:bCs/>
                    <w:noProof w:val="0"/>
                    <w:sz w:val="26"/>
                    <w:szCs w:val="26"/>
                    <w:rtl/>
                  </w:rPr>
                  <w:t>המבקשת:</w:t>
                </w:r>
              </w:p>
            </w:sdtContent>
          </w:sdt>
        </w:tc>
        <w:tc>
          <w:tcPr>
            <w:tcW w:w="5571" w:type="dxa"/>
          </w:tcPr>
          <w:p w:rsidR="0094424E" w:rsidRDefault="0094424E" w:rsidP="00D44968">
            <w:pPr>
              <w:suppressLineNumbers/>
              <w:rPr>
                <w:rFonts w:ascii="Arial" w:hAnsi="Arial"/>
                <w:b/>
                <w:bCs/>
                <w:noProof w:val="0"/>
                <w:sz w:val="26"/>
                <w:szCs w:val="26"/>
                <w:rtl/>
              </w:rPr>
            </w:pPr>
          </w:p>
          <w:p w:rsidR="004C6152" w:rsidRPr="004C6152" w:rsidRDefault="00915FF5" w:rsidP="00B23393">
            <w:pPr>
              <w:suppressLineNumbers/>
              <w:tabs>
                <w:tab w:val="left" w:pos="3788"/>
              </w:tabs>
              <w:rPr>
                <w:rFonts w:ascii="Arial" w:hAnsi="Arial"/>
                <w:b/>
                <w:bCs/>
                <w:noProof w:val="0"/>
                <w:sz w:val="26"/>
                <w:szCs w:val="26"/>
              </w:rPr>
            </w:pPr>
            <w:sdt>
              <w:sdtPr>
                <w:rPr>
                  <w:rFonts w:ascii="Arial" w:hAnsi="Arial"/>
                  <w:b/>
                  <w:bCs/>
                  <w:noProof w:val="0"/>
                  <w:sz w:val="26"/>
                  <w:szCs w:val="26"/>
                  <w:rtl/>
                </w:rPr>
                <w:alias w:val="1478"/>
                <w:tag w:val="1478"/>
                <w:id w:val="-2076122985"/>
                <w:text w:multiLine="1"/>
              </w:sdtPr>
              <w:sdtEndPr/>
              <w:sdtContent>
                <w:r w:rsidR="00B23393">
                  <w:rPr>
                    <w:rFonts w:ascii="Arial" w:hAnsi="Arial" w:hint="cs"/>
                    <w:b/>
                    <w:bCs/>
                    <w:noProof w:val="0"/>
                    <w:sz w:val="26"/>
                    <w:szCs w:val="26"/>
                  </w:rPr>
                  <w:t>XXXXX</w:t>
                </w:r>
                <w:r w:rsidR="00064651">
                  <w:rPr>
                    <w:rFonts w:ascii="Arial" w:hAnsi="Arial"/>
                    <w:b/>
                    <w:bCs/>
                    <w:noProof w:val="0"/>
                    <w:sz w:val="26"/>
                    <w:szCs w:val="26"/>
                    <w:rtl/>
                  </w:rPr>
                  <w:t xml:space="preserve"> </w:t>
                </w:r>
                <w:r w:rsidR="00B23393">
                  <w:rPr>
                    <w:rFonts w:ascii="Arial" w:hAnsi="Arial" w:hint="cs"/>
                    <w:b/>
                    <w:bCs/>
                    <w:noProof w:val="0"/>
                    <w:sz w:val="26"/>
                    <w:szCs w:val="26"/>
                  </w:rPr>
                  <w:t>XXXXXX</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B23393">
              <w:rPr>
                <w:rFonts w:ascii="Arial" w:hAnsi="Arial" w:hint="cs"/>
                <w:b/>
                <w:bCs/>
                <w:noProof w:val="0"/>
                <w:sz w:val="26"/>
                <w:szCs w:val="26"/>
              </w:rPr>
              <w:t>XXXXXXXXX</w:t>
            </w:r>
            <w:r w:rsidR="004C6152">
              <w:rPr>
                <w:rFonts w:ascii="Arial" w:hAnsi="Arial"/>
                <w:b/>
                <w:bCs/>
                <w:noProof w:val="0"/>
                <w:sz w:val="26"/>
                <w:szCs w:val="26"/>
                <w:rtl/>
              </w:rPr>
              <w:tab/>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915FF5" w:rsidP="008C4F20">
            <w:pPr>
              <w:suppressLineNumbers/>
              <w:rPr>
                <w:rFonts w:ascii="Arial" w:hAnsi="Arial"/>
                <w:b/>
                <w:bCs/>
                <w:noProof w:val="0"/>
                <w:sz w:val="26"/>
                <w:szCs w:val="26"/>
              </w:rPr>
            </w:pPr>
            <w:sdt>
              <w:sdtPr>
                <w:rPr>
                  <w:rtl/>
                </w:rPr>
                <w:alias w:val="1184"/>
                <w:tag w:val="1184"/>
                <w:id w:val="-340621022"/>
                <w:text w:multiLine="1"/>
              </w:sdtPr>
              <w:sdtEndPr/>
              <w:sdtContent>
                <w:r w:rsidR="008C4F20">
                  <w:rPr>
                    <w:rFonts w:ascii="Arial" w:hAnsi="Arial" w:hint="cs"/>
                    <w:b/>
                    <w:bCs/>
                    <w:noProof w:val="0"/>
                    <w:sz w:val="26"/>
                    <w:szCs w:val="26"/>
                    <w:rtl/>
                  </w:rPr>
                  <w:t>המשיב:</w:t>
                </w:r>
              </w:sdtContent>
            </w:sdt>
          </w:p>
        </w:tc>
        <w:tc>
          <w:tcPr>
            <w:tcW w:w="5571" w:type="dxa"/>
          </w:tcPr>
          <w:p w:rsidR="0094424E" w:rsidRPr="00E54CD9" w:rsidRDefault="00915FF5" w:rsidP="00B23393">
            <w:pPr>
              <w:suppressLineNumbers/>
              <w:rPr>
                <w:rFonts w:ascii="Arial" w:hAnsi="Arial"/>
                <w:b/>
                <w:bCs/>
                <w:noProof w:val="0"/>
                <w:sz w:val="26"/>
                <w:szCs w:val="26"/>
                <w:rtl/>
              </w:rPr>
            </w:pPr>
            <w:sdt>
              <w:sdtPr>
                <w:rPr>
                  <w:rtl/>
                </w:rPr>
                <w:alias w:val="1486"/>
                <w:tag w:val="1486"/>
                <w:id w:val="-309872140"/>
                <w:text w:multiLine="1"/>
              </w:sdtPr>
              <w:sdtEndPr/>
              <w:sdtContent>
                <w:r w:rsidR="00B23393">
                  <w:rPr>
                    <w:rFonts w:ascii="Arial" w:hAnsi="Arial" w:hint="cs"/>
                    <w:b/>
                    <w:bCs/>
                    <w:noProof w:val="0"/>
                    <w:sz w:val="26"/>
                    <w:szCs w:val="26"/>
                  </w:rPr>
                  <w:t>XXXXX</w:t>
                </w:r>
                <w:r w:rsidR="00064651">
                  <w:rPr>
                    <w:rFonts w:ascii="Arial" w:hAnsi="Arial"/>
                    <w:b/>
                    <w:bCs/>
                    <w:noProof w:val="0"/>
                    <w:sz w:val="26"/>
                    <w:szCs w:val="26"/>
                    <w:rtl/>
                  </w:rPr>
                  <w:t xml:space="preserve"> </w:t>
                </w:r>
                <w:r w:rsidR="00B23393">
                  <w:rPr>
                    <w:rFonts w:ascii="Arial" w:hAnsi="Arial" w:hint="cs"/>
                    <w:b/>
                    <w:bCs/>
                    <w:noProof w:val="0"/>
                    <w:sz w:val="26"/>
                    <w:szCs w:val="26"/>
                  </w:rPr>
                  <w:t>XXXXXX</w:t>
                </w:r>
                <w:r w:rsidR="00064651">
                  <w:rPr>
                    <w:rFonts w:ascii="Arial" w:hAnsi="Arial"/>
                    <w:b/>
                    <w:bCs/>
                    <w:noProof w:val="0"/>
                    <w:sz w:val="26"/>
                    <w:szCs w:val="26"/>
                    <w:rtl/>
                  </w:rPr>
                  <w:t xml:space="preserve"> (אסיר)</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B23393">
              <w:rPr>
                <w:rFonts w:ascii="Arial" w:hAnsi="Arial" w:hint="cs"/>
                <w:b/>
                <w:bCs/>
                <w:noProof w:val="0"/>
                <w:sz w:val="26"/>
                <w:szCs w:val="26"/>
              </w:rPr>
              <w:t>XXXXXXXXX</w:t>
            </w:r>
          </w:p>
          <w:p w:rsidR="00CF6BB7" w:rsidRDefault="00CF6BB7" w:rsidP="00D44968">
            <w:pPr>
              <w:suppressLineNumbers/>
              <w:rPr>
                <w:b/>
                <w:bCs/>
                <w:noProof w:val="0"/>
                <w:sz w:val="26"/>
                <w:szCs w:val="26"/>
                <w:rtl/>
              </w:rPr>
            </w:pPr>
          </w:p>
        </w:tc>
      </w:tr>
      <w:tr w:rsidR="00CF6BB7" w:rsidTr="00280865">
        <w:trPr>
          <w:jc w:val="center"/>
        </w:trPr>
        <w:tc>
          <w:tcPr>
            <w:tcW w:w="8820" w:type="dxa"/>
            <w:gridSpan w:val="3"/>
          </w:tcPr>
          <w:p w:rsidR="00CF6BB7" w:rsidRPr="00996935" w:rsidRDefault="00CF6BB7" w:rsidP="004C6152">
            <w:pPr>
              <w:suppressLineNumbers/>
              <w:rPr>
                <w:rtl/>
              </w:rPr>
            </w:pPr>
          </w:p>
        </w:tc>
      </w:tr>
      <w:tr w:rsidR="00CF6BB7">
        <w:trPr>
          <w:jc w:val="center"/>
        </w:trPr>
        <w:tc>
          <w:tcPr>
            <w:tcW w:w="3249" w:type="dxa"/>
            <w:gridSpan w:val="2"/>
          </w:tcPr>
          <w:p w:rsidR="0000005F" w:rsidRDefault="0000005F">
            <w:pPr>
              <w:rPr>
                <w:rFonts w:ascii="David" w:eastAsia="David" w:hAnsi="David"/>
                <w:noProof w:val="0"/>
              </w:rPr>
            </w:pPr>
          </w:p>
        </w:tc>
        <w:tc>
          <w:tcPr>
            <w:tcW w:w="5571" w:type="dxa"/>
          </w:tcPr>
          <w:p w:rsidR="0000005F" w:rsidRDefault="0000005F">
            <w:pPr>
              <w:rPr>
                <w:b/>
                <w:bCs/>
                <w:sz w:val="26"/>
                <w:szCs w:val="26"/>
              </w:rPr>
            </w:pPr>
          </w:p>
        </w:tc>
      </w:tr>
      <w:tr w:rsidR="004C17EE" w:rsidTr="00D620FD">
        <w:trPr>
          <w:jc w:val="center"/>
        </w:trPr>
        <w:tc>
          <w:tcPr>
            <w:tcW w:w="8820" w:type="dxa"/>
            <w:gridSpan w:val="3"/>
          </w:tcPr>
          <w:p w:rsidR="0000005F" w:rsidRDefault="0000005F">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BE09C5" w:rsidRDefault="00F72178" w:rsidP="00BE09C5">
      <w:pPr>
        <w:spacing w:line="360" w:lineRule="auto"/>
        <w:jc w:val="both"/>
        <w:rPr>
          <w:rFonts w:ascii="Arial" w:hAnsi="Arial"/>
          <w:noProof w:val="0"/>
          <w:rtl/>
        </w:rPr>
      </w:pPr>
      <w:bookmarkStart w:id="1" w:name="NGCSBookmark"/>
      <w:bookmarkEnd w:id="1"/>
      <w:r w:rsidRPr="00F72178">
        <w:rPr>
          <w:rFonts w:ascii="Arial" w:hAnsi="Arial" w:hint="cs"/>
          <w:noProof w:val="0"/>
          <w:rtl/>
        </w:rPr>
        <w:t xml:space="preserve">הבקשה המונחת בפניי היא בקשת המבקשת לצו הגנה </w:t>
      </w:r>
      <w:r w:rsidR="00BE09C5">
        <w:rPr>
          <w:rFonts w:ascii="Arial" w:hAnsi="Arial" w:hint="cs"/>
          <w:noProof w:val="0"/>
          <w:rtl/>
        </w:rPr>
        <w:t>באמצעות פיקוח אלקטרוני</w:t>
      </w:r>
      <w:r w:rsidRPr="00F72178">
        <w:rPr>
          <w:rFonts w:ascii="Arial" w:hAnsi="Arial" w:hint="cs"/>
          <w:noProof w:val="0"/>
          <w:rtl/>
        </w:rPr>
        <w:t>.</w:t>
      </w:r>
    </w:p>
    <w:p w:rsidR="00694556" w:rsidRPr="00BE09C5" w:rsidRDefault="00BE09C5" w:rsidP="00BE09C5">
      <w:pPr>
        <w:spacing w:line="360" w:lineRule="auto"/>
        <w:jc w:val="both"/>
        <w:rPr>
          <w:rFonts w:ascii="Arial" w:hAnsi="Arial"/>
          <w:b/>
          <w:bCs/>
          <w:noProof w:val="0"/>
        </w:rPr>
      </w:pPr>
      <w:r w:rsidRPr="00BE09C5">
        <w:rPr>
          <w:rFonts w:ascii="Arial" w:hAnsi="Arial" w:hint="cs"/>
          <w:b/>
          <w:bCs/>
          <w:noProof w:val="0"/>
          <w:rtl/>
        </w:rPr>
        <w:t>רקע והליכים:</w:t>
      </w:r>
      <w:r w:rsidR="00F72178" w:rsidRPr="00BE09C5">
        <w:rPr>
          <w:rFonts w:ascii="Arial" w:hAnsi="Arial" w:hint="cs"/>
          <w:b/>
          <w:bCs/>
          <w:noProof w:val="0"/>
          <w:rtl/>
        </w:rPr>
        <w:t xml:space="preserve"> </w:t>
      </w:r>
    </w:p>
    <w:p w:rsidR="00E20FAF" w:rsidRDefault="00E20FAF" w:rsidP="00741631">
      <w:pPr>
        <w:pStyle w:val="ad"/>
        <w:numPr>
          <w:ilvl w:val="0"/>
          <w:numId w:val="1"/>
        </w:numPr>
        <w:spacing w:line="360" w:lineRule="auto"/>
        <w:jc w:val="both"/>
        <w:rPr>
          <w:rFonts w:ascii="Arial" w:hAnsi="Arial"/>
          <w:noProof w:val="0"/>
        </w:rPr>
      </w:pPr>
      <w:r>
        <w:rPr>
          <w:rFonts w:ascii="Arial" w:hAnsi="Arial" w:hint="cs"/>
          <w:noProof w:val="0"/>
          <w:rtl/>
        </w:rPr>
        <w:t xml:space="preserve">המבקשת והמשיב הינם בני זוג לשעבר. </w:t>
      </w:r>
      <w:r w:rsidR="00053DF3">
        <w:rPr>
          <w:rFonts w:ascii="Arial" w:hAnsi="Arial" w:hint="cs"/>
          <w:noProof w:val="0"/>
          <w:rtl/>
        </w:rPr>
        <w:t>לאחר גירושיהם</w:t>
      </w:r>
      <w:r>
        <w:rPr>
          <w:rFonts w:ascii="Arial" w:hAnsi="Arial" w:hint="cs"/>
          <w:noProof w:val="0"/>
          <w:rtl/>
        </w:rPr>
        <w:t xml:space="preserve"> המבקשת נישאה ומתגוררת </w:t>
      </w:r>
      <w:r w:rsidR="00741631">
        <w:rPr>
          <w:rFonts w:ascii="Arial" w:hAnsi="Arial" w:hint="cs"/>
          <w:noProof w:val="0"/>
          <w:rtl/>
        </w:rPr>
        <w:t>ב</w:t>
      </w:r>
      <w:r w:rsidR="00741631">
        <w:rPr>
          <w:rFonts w:ascii="Arial" w:hAnsi="Arial" w:hint="cs"/>
          <w:noProof w:val="0"/>
        </w:rPr>
        <w:t>XXXXX</w:t>
      </w:r>
      <w:r>
        <w:rPr>
          <w:rFonts w:ascii="Arial" w:hAnsi="Arial" w:hint="cs"/>
          <w:noProof w:val="0"/>
          <w:rtl/>
        </w:rPr>
        <w:t xml:space="preserve"> והמשיב הינו אסיר, אשר אמור להשתחרר ביום 9.12.24. המשיב מרצה עונש מאסר של 7 חודשים בגין פגיעה בפרטיותה של המבקשת. </w:t>
      </w:r>
    </w:p>
    <w:p w:rsidR="00F72178" w:rsidRDefault="00F72178" w:rsidP="00741631">
      <w:pPr>
        <w:pStyle w:val="ad"/>
        <w:numPr>
          <w:ilvl w:val="0"/>
          <w:numId w:val="1"/>
        </w:numPr>
        <w:spacing w:line="360" w:lineRule="auto"/>
        <w:jc w:val="both"/>
        <w:rPr>
          <w:rFonts w:ascii="Arial" w:hAnsi="Arial"/>
          <w:noProof w:val="0"/>
        </w:rPr>
      </w:pPr>
      <w:r>
        <w:rPr>
          <w:rFonts w:ascii="Arial" w:hAnsi="Arial" w:hint="cs"/>
          <w:noProof w:val="0"/>
          <w:rtl/>
        </w:rPr>
        <w:t xml:space="preserve">ביום 14.11.24 הגישה המבקשת בקשה לצו הגנה עם תנאי פיקוח אלקטרוני. </w:t>
      </w:r>
      <w:r w:rsidR="00053DF3">
        <w:rPr>
          <w:rFonts w:ascii="Arial" w:hAnsi="Arial" w:hint="cs"/>
          <w:noProof w:val="0"/>
          <w:rtl/>
        </w:rPr>
        <w:t xml:space="preserve">לטענתה המשיב נקט באלימות נגדה ואף כיום  ממשיך להטרידה. לטענתה בשל החשש לפגיעה בה  היא נמצאת במעטפת של הגנה ממשטרת </w:t>
      </w:r>
      <w:r w:rsidR="00741631">
        <w:rPr>
          <w:rFonts w:ascii="Arial" w:hAnsi="Arial" w:hint="cs"/>
          <w:noProof w:val="0"/>
        </w:rPr>
        <w:t>XXXXX</w:t>
      </w:r>
      <w:r w:rsidR="00053DF3">
        <w:rPr>
          <w:rFonts w:ascii="Arial" w:hAnsi="Arial" w:hint="cs"/>
          <w:noProof w:val="0"/>
          <w:rtl/>
        </w:rPr>
        <w:t xml:space="preserve"> וממשטרת </w:t>
      </w:r>
      <w:r w:rsidR="00741631">
        <w:rPr>
          <w:rFonts w:ascii="Arial" w:hAnsi="Arial" w:hint="cs"/>
          <w:noProof w:val="0"/>
        </w:rPr>
        <w:t>XXXX</w:t>
      </w:r>
      <w:r w:rsidR="00053DF3">
        <w:rPr>
          <w:rFonts w:ascii="Arial" w:hAnsi="Arial" w:hint="cs"/>
          <w:noProof w:val="0"/>
          <w:rtl/>
        </w:rPr>
        <w:t xml:space="preserve"> ואגודת מיכל סלע. עוד ציינה שבעוד המשיב נתון במאסר </w:t>
      </w:r>
      <w:r w:rsidR="00BE09C5">
        <w:rPr>
          <w:rFonts w:ascii="Arial" w:hAnsi="Arial" w:hint="cs"/>
          <w:noProof w:val="0"/>
          <w:rtl/>
        </w:rPr>
        <w:t xml:space="preserve">תכנן </w:t>
      </w:r>
      <w:r w:rsidR="00053DF3">
        <w:rPr>
          <w:rFonts w:ascii="Arial" w:hAnsi="Arial" w:hint="cs"/>
          <w:noProof w:val="0"/>
          <w:rtl/>
        </w:rPr>
        <w:t xml:space="preserve"> לרצוח אותה באמצעות מטען חבלה</w:t>
      </w:r>
      <w:r w:rsidR="00D113CB">
        <w:rPr>
          <w:rFonts w:ascii="Arial" w:hAnsi="Arial" w:hint="cs"/>
          <w:noProof w:val="0"/>
          <w:rtl/>
        </w:rPr>
        <w:t>.</w:t>
      </w:r>
      <w:r w:rsidR="00053DF3">
        <w:rPr>
          <w:rFonts w:ascii="Arial" w:hAnsi="Arial" w:hint="cs"/>
          <w:noProof w:val="0"/>
          <w:rtl/>
        </w:rPr>
        <w:t xml:space="preserve"> </w:t>
      </w:r>
    </w:p>
    <w:p w:rsidR="00F72178" w:rsidRDefault="00F72178" w:rsidP="00B23393">
      <w:pPr>
        <w:pStyle w:val="ad"/>
        <w:numPr>
          <w:ilvl w:val="0"/>
          <w:numId w:val="1"/>
        </w:numPr>
        <w:spacing w:line="360" w:lineRule="auto"/>
        <w:jc w:val="both"/>
        <w:rPr>
          <w:rFonts w:ascii="Arial" w:hAnsi="Arial"/>
          <w:noProof w:val="0"/>
        </w:rPr>
      </w:pPr>
      <w:r>
        <w:rPr>
          <w:rFonts w:ascii="Arial" w:hAnsi="Arial" w:hint="cs"/>
          <w:noProof w:val="0"/>
          <w:rtl/>
        </w:rPr>
        <w:t>בדיון שהתקיים בפני</w:t>
      </w:r>
      <w:r w:rsidR="00E20FAF">
        <w:rPr>
          <w:rFonts w:ascii="Arial" w:hAnsi="Arial" w:hint="cs"/>
          <w:noProof w:val="0"/>
          <w:rtl/>
        </w:rPr>
        <w:t>י</w:t>
      </w:r>
      <w:r>
        <w:rPr>
          <w:rFonts w:ascii="Arial" w:hAnsi="Arial" w:hint="cs"/>
          <w:noProof w:val="0"/>
          <w:rtl/>
        </w:rPr>
        <w:t xml:space="preserve"> </w:t>
      </w:r>
      <w:r w:rsidR="00053DF3">
        <w:rPr>
          <w:rFonts w:ascii="Arial" w:hAnsi="Arial" w:hint="cs"/>
          <w:noProof w:val="0"/>
          <w:rtl/>
        </w:rPr>
        <w:t xml:space="preserve">ניתן צו הגנה במעמד צד </w:t>
      </w:r>
      <w:r>
        <w:rPr>
          <w:rFonts w:ascii="Arial" w:hAnsi="Arial" w:hint="cs"/>
          <w:noProof w:val="0"/>
          <w:rtl/>
        </w:rPr>
        <w:t xml:space="preserve"> אחד האוסר על המשיב להיכנס לדירה בה מתגוררת המבקשת בבית ברחוב </w:t>
      </w:r>
      <w:r w:rsidR="00B23393">
        <w:rPr>
          <w:rFonts w:ascii="Arial" w:hAnsi="Arial" w:hint="cs"/>
          <w:noProof w:val="0"/>
        </w:rPr>
        <w:t>XXXX</w:t>
      </w:r>
      <w:r>
        <w:rPr>
          <w:rFonts w:ascii="Arial" w:hAnsi="Arial" w:hint="cs"/>
          <w:noProof w:val="0"/>
          <w:rtl/>
        </w:rPr>
        <w:t xml:space="preserve"> </w:t>
      </w:r>
      <w:r w:rsidR="00B23393">
        <w:rPr>
          <w:rFonts w:ascii="Arial" w:hAnsi="Arial" w:hint="cs"/>
          <w:noProof w:val="0"/>
        </w:rPr>
        <w:t>XX</w:t>
      </w:r>
      <w:r>
        <w:rPr>
          <w:rFonts w:ascii="Arial" w:hAnsi="Arial" w:hint="cs"/>
          <w:noProof w:val="0"/>
          <w:rtl/>
        </w:rPr>
        <w:t xml:space="preserve"> 11 דירה 4 </w:t>
      </w:r>
      <w:r w:rsidR="00B23393">
        <w:rPr>
          <w:rFonts w:ascii="Arial" w:hAnsi="Arial" w:hint="cs"/>
          <w:noProof w:val="0"/>
        </w:rPr>
        <w:t>XXXX</w:t>
      </w:r>
      <w:r>
        <w:rPr>
          <w:rFonts w:ascii="Arial" w:hAnsi="Arial" w:hint="cs"/>
          <w:noProof w:val="0"/>
          <w:rtl/>
        </w:rPr>
        <w:t xml:space="preserve"> או להימצא בקרבתה במרחק של 2 קילומטר.</w:t>
      </w:r>
    </w:p>
    <w:p w:rsidR="00F72178" w:rsidRDefault="00F72178" w:rsidP="00B23393">
      <w:pPr>
        <w:pStyle w:val="ad"/>
        <w:spacing w:line="360" w:lineRule="auto"/>
        <w:jc w:val="both"/>
        <w:rPr>
          <w:rFonts w:ascii="Arial" w:hAnsi="Arial"/>
          <w:noProof w:val="0"/>
        </w:rPr>
      </w:pPr>
      <w:r>
        <w:rPr>
          <w:rFonts w:ascii="Arial" w:hAnsi="Arial" w:hint="cs"/>
          <w:noProof w:val="0"/>
          <w:rtl/>
        </w:rPr>
        <w:t xml:space="preserve">כמו כן, ניתן צו האוסר על המשיב להטריד את המבקשת במקום עבודתה ברחוב </w:t>
      </w:r>
      <w:r w:rsidR="00B23393">
        <w:rPr>
          <w:rFonts w:ascii="Arial" w:hAnsi="Arial" w:hint="cs"/>
          <w:noProof w:val="0"/>
        </w:rPr>
        <w:t>XXXX</w:t>
      </w:r>
      <w:r>
        <w:rPr>
          <w:rFonts w:ascii="Arial" w:hAnsi="Arial" w:hint="cs"/>
          <w:noProof w:val="0"/>
          <w:rtl/>
        </w:rPr>
        <w:t xml:space="preserve"> 10 </w:t>
      </w:r>
      <w:r w:rsidR="00B23393">
        <w:rPr>
          <w:rFonts w:ascii="Arial" w:hAnsi="Arial" w:hint="cs"/>
          <w:noProof w:val="0"/>
        </w:rPr>
        <w:t>XXX</w:t>
      </w:r>
      <w:r>
        <w:rPr>
          <w:rFonts w:ascii="Arial" w:hAnsi="Arial" w:hint="cs"/>
          <w:noProof w:val="0"/>
          <w:rtl/>
        </w:rPr>
        <w:t xml:space="preserve"> </w:t>
      </w:r>
      <w:r w:rsidR="00B23393">
        <w:rPr>
          <w:rFonts w:ascii="Arial" w:hAnsi="Arial" w:hint="cs"/>
          <w:noProof w:val="0"/>
        </w:rPr>
        <w:t>XXX</w:t>
      </w:r>
      <w:r>
        <w:rPr>
          <w:rFonts w:ascii="Arial" w:hAnsi="Arial" w:hint="cs"/>
          <w:noProof w:val="0"/>
          <w:rtl/>
        </w:rPr>
        <w:t xml:space="preserve">, וברחוב </w:t>
      </w:r>
      <w:r w:rsidR="00B23393">
        <w:rPr>
          <w:rFonts w:ascii="Arial" w:hAnsi="Arial" w:hint="cs"/>
          <w:noProof w:val="0"/>
        </w:rPr>
        <w:t>XXXXX</w:t>
      </w:r>
      <w:r>
        <w:rPr>
          <w:rFonts w:ascii="Arial" w:hAnsi="Arial" w:hint="cs"/>
          <w:noProof w:val="0"/>
          <w:rtl/>
        </w:rPr>
        <w:t xml:space="preserve"> 11 </w:t>
      </w:r>
      <w:r w:rsidR="00B23393">
        <w:rPr>
          <w:rFonts w:ascii="Arial" w:hAnsi="Arial" w:hint="cs"/>
          <w:noProof w:val="0"/>
        </w:rPr>
        <w:t>XXXX</w:t>
      </w:r>
      <w:r>
        <w:rPr>
          <w:rFonts w:ascii="Arial" w:hAnsi="Arial" w:hint="cs"/>
          <w:noProof w:val="0"/>
          <w:rtl/>
        </w:rPr>
        <w:t xml:space="preserve"> או להימצא במרחק של 2 קילומטר ממקומות אלה. </w:t>
      </w:r>
    </w:p>
    <w:p w:rsidR="00694556" w:rsidRPr="00D113CB" w:rsidRDefault="00F72178" w:rsidP="00D113CB">
      <w:pPr>
        <w:pStyle w:val="ad"/>
        <w:numPr>
          <w:ilvl w:val="0"/>
          <w:numId w:val="1"/>
        </w:numPr>
        <w:spacing w:line="360" w:lineRule="auto"/>
        <w:jc w:val="both"/>
        <w:rPr>
          <w:rFonts w:ascii="Arial" w:hAnsi="Arial"/>
          <w:noProof w:val="0"/>
        </w:rPr>
      </w:pPr>
      <w:r>
        <w:rPr>
          <w:rFonts w:ascii="Arial" w:hAnsi="Arial" w:hint="cs"/>
          <w:noProof w:val="0"/>
          <w:rtl/>
        </w:rPr>
        <w:t xml:space="preserve">בדיון זה </w:t>
      </w:r>
      <w:r w:rsidR="00CE2FBF">
        <w:rPr>
          <w:rFonts w:ascii="Arial" w:hAnsi="Arial" w:hint="cs"/>
          <w:noProof w:val="0"/>
          <w:rtl/>
        </w:rPr>
        <w:t xml:space="preserve">ניתן </w:t>
      </w:r>
      <w:r>
        <w:rPr>
          <w:rFonts w:ascii="Arial" w:hAnsi="Arial" w:hint="cs"/>
          <w:noProof w:val="0"/>
          <w:rtl/>
        </w:rPr>
        <w:t xml:space="preserve"> למבקשת </w:t>
      </w:r>
      <w:r w:rsidR="00CE2FBF">
        <w:rPr>
          <w:rFonts w:ascii="Arial" w:hAnsi="Arial" w:hint="cs"/>
          <w:noProof w:val="0"/>
          <w:rtl/>
        </w:rPr>
        <w:t xml:space="preserve">הסבר על </w:t>
      </w:r>
      <w:r w:rsidR="004C6152">
        <w:rPr>
          <w:rFonts w:ascii="Arial" w:hAnsi="Arial" w:hint="cs"/>
          <w:noProof w:val="0"/>
          <w:rtl/>
        </w:rPr>
        <w:t>מ</w:t>
      </w:r>
      <w:r>
        <w:rPr>
          <w:rFonts w:ascii="Arial" w:hAnsi="Arial" w:hint="cs"/>
          <w:noProof w:val="0"/>
          <w:rtl/>
        </w:rPr>
        <w:t>שמעות צו פיקוח אלקטרוני והמבקשת</w:t>
      </w:r>
      <w:r w:rsidR="004C6152">
        <w:rPr>
          <w:rFonts w:ascii="Arial" w:hAnsi="Arial" w:hint="cs"/>
          <w:noProof w:val="0"/>
          <w:rtl/>
        </w:rPr>
        <w:t xml:space="preserve"> </w:t>
      </w:r>
      <w:r w:rsidR="00D113CB">
        <w:rPr>
          <w:rFonts w:ascii="Arial" w:hAnsi="Arial" w:hint="cs"/>
          <w:noProof w:val="0"/>
          <w:rtl/>
        </w:rPr>
        <w:t>נתנה</w:t>
      </w:r>
      <w:r w:rsidR="004C6152">
        <w:rPr>
          <w:rFonts w:ascii="Arial" w:hAnsi="Arial" w:hint="cs"/>
          <w:noProof w:val="0"/>
          <w:rtl/>
        </w:rPr>
        <w:t xml:space="preserve"> הסכמתה בעניין. </w:t>
      </w:r>
      <w:r w:rsidR="00D113CB">
        <w:rPr>
          <w:rFonts w:ascii="Arial" w:hAnsi="Arial" w:hint="cs"/>
          <w:noProof w:val="0"/>
          <w:rtl/>
        </w:rPr>
        <w:t xml:space="preserve">אשר לבקשה לצו ההגנה באמצעות פיקוח אלקטרוני, </w:t>
      </w:r>
      <w:r w:rsidR="004C6152" w:rsidRPr="00D113CB">
        <w:rPr>
          <w:rFonts w:ascii="Arial" w:hAnsi="Arial" w:hint="cs"/>
          <w:noProof w:val="0"/>
          <w:rtl/>
        </w:rPr>
        <w:t>התבקשה יחידת הפיקוח להגיש דו"ח בהתאם לחוק למניעת אלימות במשפחה</w:t>
      </w:r>
      <w:r w:rsidR="00CE2FBF" w:rsidRPr="00D113CB">
        <w:rPr>
          <w:rFonts w:ascii="Arial" w:hAnsi="Arial" w:hint="cs"/>
          <w:noProof w:val="0"/>
          <w:rtl/>
        </w:rPr>
        <w:t xml:space="preserve"> לסעיף 3ב(ו)  </w:t>
      </w:r>
      <w:r w:rsidR="004C6152" w:rsidRPr="00D113CB">
        <w:rPr>
          <w:rFonts w:ascii="Arial" w:hAnsi="Arial" w:hint="cs"/>
          <w:noProof w:val="0"/>
          <w:rtl/>
        </w:rPr>
        <w:t xml:space="preserve">תיקון מס' 19 </w:t>
      </w:r>
      <w:r w:rsidR="004C6152" w:rsidRPr="00D113CB">
        <w:rPr>
          <w:rFonts w:ascii="Arial" w:hAnsi="Arial"/>
          <w:noProof w:val="0"/>
          <w:rtl/>
        </w:rPr>
        <w:t>–</w:t>
      </w:r>
      <w:r w:rsidR="004C6152" w:rsidRPr="00D113CB">
        <w:rPr>
          <w:rFonts w:ascii="Arial" w:hAnsi="Arial" w:hint="cs"/>
          <w:noProof w:val="0"/>
          <w:rtl/>
        </w:rPr>
        <w:t xml:space="preserve"> הוראת שעה התשפ"ג </w:t>
      </w:r>
      <w:r w:rsidR="004C6152" w:rsidRPr="00D113CB">
        <w:rPr>
          <w:rFonts w:ascii="Arial" w:hAnsi="Arial"/>
          <w:noProof w:val="0"/>
          <w:rtl/>
        </w:rPr>
        <w:t>–</w:t>
      </w:r>
      <w:r w:rsidR="004C6152" w:rsidRPr="00D113CB">
        <w:rPr>
          <w:rFonts w:ascii="Arial" w:hAnsi="Arial" w:hint="cs"/>
          <w:noProof w:val="0"/>
          <w:rtl/>
        </w:rPr>
        <w:t xml:space="preserve"> 2023, (להלן- "החוק") לרבות התכנות טכנולוגית בהמלצת משטרת ישראל בעניין טווח הפרה וטווח אזהרה. </w:t>
      </w:r>
      <w:r w:rsidR="00CE2FBF" w:rsidRPr="00D113CB">
        <w:rPr>
          <w:rFonts w:ascii="Arial" w:hAnsi="Arial" w:hint="cs"/>
          <w:noProof w:val="0"/>
          <w:rtl/>
        </w:rPr>
        <w:t>הבקשה נקבעה לדיון במעמד הצדדים ליום 19.11.24.</w:t>
      </w:r>
    </w:p>
    <w:p w:rsidR="004C6152" w:rsidRDefault="004C6152" w:rsidP="004C6152">
      <w:pPr>
        <w:pStyle w:val="ad"/>
        <w:numPr>
          <w:ilvl w:val="0"/>
          <w:numId w:val="1"/>
        </w:numPr>
        <w:spacing w:line="360" w:lineRule="auto"/>
        <w:jc w:val="both"/>
        <w:rPr>
          <w:rFonts w:ascii="Arial" w:hAnsi="Arial"/>
          <w:noProof w:val="0"/>
        </w:rPr>
      </w:pPr>
      <w:r>
        <w:rPr>
          <w:rFonts w:ascii="Arial" w:hAnsi="Arial" w:hint="cs"/>
          <w:noProof w:val="0"/>
          <w:rtl/>
        </w:rPr>
        <w:t xml:space="preserve">ביום 14.11.24 התקבל תדפיס מידע פלילי. </w:t>
      </w:r>
    </w:p>
    <w:p w:rsidR="004C6152" w:rsidRPr="00D113CB" w:rsidRDefault="004C6152" w:rsidP="008C4F20">
      <w:pPr>
        <w:spacing w:line="360" w:lineRule="auto"/>
        <w:ind w:left="720"/>
        <w:jc w:val="both"/>
        <w:rPr>
          <w:rFonts w:ascii="Arial" w:hAnsi="Arial"/>
          <w:noProof w:val="0"/>
        </w:rPr>
      </w:pPr>
      <w:r w:rsidRPr="00D113CB">
        <w:rPr>
          <w:rFonts w:ascii="Arial" w:hAnsi="Arial" w:hint="cs"/>
          <w:noProof w:val="0"/>
          <w:rtl/>
        </w:rPr>
        <w:lastRenderedPageBreak/>
        <w:t xml:space="preserve">ביום 18.11.24 התקבל דיווח ממצאי בדיקת התכנות על ידי יחידת משגב </w:t>
      </w:r>
      <w:r w:rsidRPr="00D113CB">
        <w:rPr>
          <w:rFonts w:ascii="Arial" w:hAnsi="Arial"/>
          <w:noProof w:val="0"/>
          <w:rtl/>
        </w:rPr>
        <w:t>–</w:t>
      </w:r>
      <w:r w:rsidRPr="00D113CB">
        <w:rPr>
          <w:rFonts w:ascii="Arial" w:hAnsi="Arial" w:hint="cs"/>
          <w:noProof w:val="0"/>
          <w:rtl/>
        </w:rPr>
        <w:t xml:space="preserve"> פיקוח טכנולוגי למניעת אלימות במשפחה. </w:t>
      </w:r>
      <w:r w:rsidR="00E20FAF" w:rsidRPr="00D113CB">
        <w:rPr>
          <w:rFonts w:ascii="Arial" w:hAnsi="Arial" w:hint="cs"/>
          <w:noProof w:val="0"/>
          <w:rtl/>
        </w:rPr>
        <w:t xml:space="preserve">ועל פי חוות הדעת </w:t>
      </w:r>
      <w:r w:rsidR="00CE2FBF" w:rsidRPr="00D113CB">
        <w:rPr>
          <w:rFonts w:ascii="Arial" w:hAnsi="Arial" w:hint="cs"/>
          <w:noProof w:val="0"/>
          <w:rtl/>
        </w:rPr>
        <w:t>ה</w:t>
      </w:r>
      <w:r w:rsidR="00E20FAF" w:rsidRPr="00D113CB">
        <w:rPr>
          <w:rFonts w:ascii="Arial" w:hAnsi="Arial" w:hint="cs"/>
          <w:noProof w:val="0"/>
          <w:rtl/>
        </w:rPr>
        <w:t xml:space="preserve">טווחים </w:t>
      </w:r>
      <w:r w:rsidR="00CE2FBF" w:rsidRPr="00D113CB">
        <w:rPr>
          <w:rFonts w:ascii="Arial" w:hAnsi="Arial" w:hint="cs"/>
          <w:noProof w:val="0"/>
          <w:rtl/>
        </w:rPr>
        <w:t xml:space="preserve">שצוינו ע"י </w:t>
      </w:r>
      <w:r w:rsidR="00E20FAF" w:rsidRPr="00D113CB">
        <w:rPr>
          <w:rFonts w:ascii="Arial" w:hAnsi="Arial" w:hint="cs"/>
          <w:noProof w:val="0"/>
          <w:rtl/>
        </w:rPr>
        <w:t xml:space="preserve">משטרת ישראל </w:t>
      </w:r>
      <w:r w:rsidR="00CE2FBF" w:rsidRPr="00D113CB">
        <w:rPr>
          <w:rFonts w:ascii="Arial" w:hAnsi="Arial" w:hint="cs"/>
          <w:noProof w:val="0"/>
          <w:rtl/>
        </w:rPr>
        <w:t xml:space="preserve">עבור המוגנת הם </w:t>
      </w:r>
      <w:r w:rsidR="00E20FAF" w:rsidRPr="00D113CB">
        <w:rPr>
          <w:rFonts w:ascii="Arial" w:hAnsi="Arial" w:hint="cs"/>
          <w:noProof w:val="0"/>
          <w:rtl/>
        </w:rPr>
        <w:t xml:space="preserve">כדלקמן; </w:t>
      </w:r>
    </w:p>
    <w:p w:rsidR="00E20FAF" w:rsidRPr="00D113CB" w:rsidRDefault="00E20FAF" w:rsidP="00D113CB">
      <w:pPr>
        <w:spacing w:line="360" w:lineRule="auto"/>
        <w:ind w:firstLine="720"/>
        <w:jc w:val="both"/>
        <w:rPr>
          <w:rFonts w:ascii="Arial" w:hAnsi="Arial"/>
          <w:noProof w:val="0"/>
        </w:rPr>
      </w:pPr>
      <w:r w:rsidRPr="00D113CB">
        <w:rPr>
          <w:rFonts w:ascii="Arial" w:hAnsi="Arial" w:hint="cs"/>
          <w:noProof w:val="0"/>
          <w:rtl/>
        </w:rPr>
        <w:t xml:space="preserve">טווח אזהרה </w:t>
      </w:r>
      <w:r w:rsidRPr="00D113CB">
        <w:rPr>
          <w:rFonts w:ascii="Arial" w:hAnsi="Arial"/>
          <w:noProof w:val="0"/>
          <w:rtl/>
        </w:rPr>
        <w:t>–</w:t>
      </w:r>
      <w:r w:rsidRPr="00D113CB">
        <w:rPr>
          <w:rFonts w:ascii="Arial" w:hAnsi="Arial" w:hint="cs"/>
          <w:noProof w:val="0"/>
          <w:rtl/>
        </w:rPr>
        <w:t xml:space="preserve"> 20 </w:t>
      </w:r>
      <w:r w:rsidR="00D113CB">
        <w:rPr>
          <w:rFonts w:ascii="Arial" w:hAnsi="Arial" w:hint="cs"/>
          <w:noProof w:val="0"/>
          <w:rtl/>
        </w:rPr>
        <w:t xml:space="preserve">קילומטר, </w:t>
      </w:r>
      <w:r w:rsidRPr="00D113CB">
        <w:rPr>
          <w:rFonts w:ascii="Arial" w:hAnsi="Arial" w:hint="cs"/>
          <w:noProof w:val="0"/>
          <w:rtl/>
        </w:rPr>
        <w:t xml:space="preserve">טווח הפרה </w:t>
      </w:r>
      <w:r w:rsidRPr="00D113CB">
        <w:rPr>
          <w:rFonts w:ascii="Arial" w:hAnsi="Arial"/>
          <w:noProof w:val="0"/>
          <w:rtl/>
        </w:rPr>
        <w:t>–</w:t>
      </w:r>
      <w:r w:rsidRPr="00D113CB">
        <w:rPr>
          <w:rFonts w:ascii="Arial" w:hAnsi="Arial" w:hint="cs"/>
          <w:noProof w:val="0"/>
          <w:rtl/>
        </w:rPr>
        <w:t xml:space="preserve"> 10 </w:t>
      </w:r>
      <w:r w:rsidR="001A4721" w:rsidRPr="00D113CB">
        <w:rPr>
          <w:rFonts w:ascii="Arial" w:hAnsi="Arial" w:hint="cs"/>
          <w:noProof w:val="0"/>
          <w:rtl/>
        </w:rPr>
        <w:t>קילומטר.</w:t>
      </w:r>
    </w:p>
    <w:p w:rsidR="00E20FAF" w:rsidRDefault="00CE2FBF" w:rsidP="00CD27FC">
      <w:pPr>
        <w:pStyle w:val="ad"/>
        <w:numPr>
          <w:ilvl w:val="0"/>
          <w:numId w:val="1"/>
        </w:numPr>
        <w:spacing w:line="360" w:lineRule="auto"/>
        <w:jc w:val="both"/>
        <w:rPr>
          <w:rFonts w:ascii="Arial" w:hAnsi="Arial"/>
          <w:noProof w:val="0"/>
        </w:rPr>
      </w:pPr>
      <w:r>
        <w:rPr>
          <w:rFonts w:ascii="Arial" w:hAnsi="Arial" w:hint="cs"/>
          <w:noProof w:val="0"/>
          <w:rtl/>
        </w:rPr>
        <w:t xml:space="preserve">ביום 19.11.24 התקיים דיון </w:t>
      </w:r>
      <w:r w:rsidR="00CD27FC">
        <w:rPr>
          <w:rFonts w:ascii="Arial" w:hAnsi="Arial" w:hint="cs"/>
          <w:noProof w:val="0"/>
          <w:rtl/>
        </w:rPr>
        <w:t>במעמד הצדדים</w:t>
      </w:r>
      <w:r w:rsidR="008C4F20">
        <w:rPr>
          <w:rFonts w:ascii="Arial" w:hAnsi="Arial" w:hint="cs"/>
          <w:noProof w:val="0"/>
          <w:rtl/>
        </w:rPr>
        <w:t>,</w:t>
      </w:r>
      <w:r w:rsidR="00CD27FC">
        <w:rPr>
          <w:rFonts w:ascii="Arial" w:hAnsi="Arial" w:hint="cs"/>
          <w:noProof w:val="0"/>
          <w:rtl/>
        </w:rPr>
        <w:t xml:space="preserve"> הצדדים לא היו מיוצגים.</w:t>
      </w:r>
      <w:r w:rsidR="00E20FAF">
        <w:rPr>
          <w:rFonts w:ascii="Arial" w:hAnsi="Arial" w:hint="cs"/>
          <w:noProof w:val="0"/>
          <w:rtl/>
        </w:rPr>
        <w:t xml:space="preserve"> </w:t>
      </w:r>
      <w:r w:rsidR="00D113CB">
        <w:rPr>
          <w:rFonts w:ascii="Arial" w:hAnsi="Arial" w:hint="cs"/>
          <w:noProof w:val="0"/>
          <w:rtl/>
        </w:rPr>
        <w:t>המשיב לא הגיש תגובה, אלא שלח מכתב ו</w:t>
      </w:r>
      <w:r w:rsidR="00CD27FC">
        <w:rPr>
          <w:rFonts w:ascii="Arial" w:hAnsi="Arial" w:hint="cs"/>
          <w:noProof w:val="0"/>
          <w:rtl/>
        </w:rPr>
        <w:t xml:space="preserve">לטענתו התיק שנפתח נגדו בגין תכנון לרצח נסגר ע"י הפרקליטות. בדיון </w:t>
      </w:r>
      <w:r w:rsidR="0033596A">
        <w:rPr>
          <w:rFonts w:ascii="Arial" w:hAnsi="Arial" w:hint="cs"/>
          <w:noProof w:val="0"/>
          <w:rtl/>
        </w:rPr>
        <w:t>בית המ</w:t>
      </w:r>
      <w:r w:rsidR="00CD27FC">
        <w:rPr>
          <w:rFonts w:ascii="Arial" w:hAnsi="Arial" w:hint="cs"/>
          <w:noProof w:val="0"/>
          <w:rtl/>
        </w:rPr>
        <w:t>שפט הסביר למשיב משמעות הבקשה למתן צו ל</w:t>
      </w:r>
      <w:r w:rsidR="0033596A">
        <w:rPr>
          <w:rFonts w:ascii="Arial" w:hAnsi="Arial" w:hint="cs"/>
          <w:noProof w:val="0"/>
          <w:rtl/>
        </w:rPr>
        <w:t>פיקוח אלקטרוני, ו</w:t>
      </w:r>
      <w:r w:rsidR="00CD27FC">
        <w:rPr>
          <w:rFonts w:ascii="Arial" w:hAnsi="Arial" w:hint="cs"/>
          <w:noProof w:val="0"/>
          <w:rtl/>
        </w:rPr>
        <w:t xml:space="preserve">שאל לתגובתו, </w:t>
      </w:r>
      <w:r w:rsidR="0033596A">
        <w:rPr>
          <w:rFonts w:ascii="Arial" w:hAnsi="Arial" w:hint="cs"/>
          <w:noProof w:val="0"/>
          <w:rtl/>
        </w:rPr>
        <w:t xml:space="preserve">המשיב </w:t>
      </w:r>
      <w:r w:rsidR="00CD27FC">
        <w:rPr>
          <w:rFonts w:ascii="Arial" w:hAnsi="Arial" w:hint="cs"/>
          <w:noProof w:val="0"/>
          <w:rtl/>
        </w:rPr>
        <w:t>התנגד לבקשה</w:t>
      </w:r>
      <w:r w:rsidR="0033596A">
        <w:rPr>
          <w:rFonts w:ascii="Arial" w:hAnsi="Arial" w:hint="cs"/>
          <w:noProof w:val="0"/>
          <w:rtl/>
        </w:rPr>
        <w:t xml:space="preserve">. משכך, </w:t>
      </w:r>
      <w:r w:rsidR="00E20FAF">
        <w:rPr>
          <w:rFonts w:ascii="Arial" w:hAnsi="Arial" w:hint="cs"/>
          <w:noProof w:val="0"/>
          <w:rtl/>
        </w:rPr>
        <w:t>אפשרתי חקירות הצדדים</w:t>
      </w:r>
      <w:r w:rsidR="00CD27FC">
        <w:rPr>
          <w:rFonts w:ascii="Arial" w:hAnsi="Arial" w:hint="cs"/>
          <w:noProof w:val="0"/>
          <w:rtl/>
        </w:rPr>
        <w:t xml:space="preserve"> ולאחר מכן </w:t>
      </w:r>
      <w:r w:rsidR="00E20FAF">
        <w:rPr>
          <w:rFonts w:ascii="Arial" w:hAnsi="Arial" w:hint="cs"/>
          <w:noProof w:val="0"/>
          <w:rtl/>
        </w:rPr>
        <w:t xml:space="preserve"> כל אחד מן הצדדים סיכם טענותיו. </w:t>
      </w:r>
    </w:p>
    <w:p w:rsidR="00E20FAF" w:rsidRDefault="00E20FAF" w:rsidP="00D113CB">
      <w:pPr>
        <w:pStyle w:val="ad"/>
        <w:numPr>
          <w:ilvl w:val="0"/>
          <w:numId w:val="1"/>
        </w:numPr>
        <w:spacing w:line="360" w:lineRule="auto"/>
        <w:jc w:val="both"/>
        <w:rPr>
          <w:rFonts w:ascii="Arial" w:hAnsi="Arial"/>
          <w:noProof w:val="0"/>
        </w:rPr>
      </w:pPr>
      <w:r>
        <w:rPr>
          <w:rFonts w:ascii="Arial" w:hAnsi="Arial" w:hint="cs"/>
          <w:noProof w:val="0"/>
          <w:rtl/>
        </w:rPr>
        <w:t xml:space="preserve">לאחר שמיעת הצדדים וסיכומיהם </w:t>
      </w:r>
      <w:r w:rsidR="00CD27FC">
        <w:rPr>
          <w:rFonts w:ascii="Arial" w:hAnsi="Arial" w:hint="cs"/>
          <w:noProof w:val="0"/>
          <w:rtl/>
        </w:rPr>
        <w:t>ניתנה</w:t>
      </w:r>
      <w:r w:rsidR="007428E5">
        <w:rPr>
          <w:rFonts w:ascii="Arial" w:hAnsi="Arial" w:hint="cs"/>
          <w:noProof w:val="0"/>
          <w:rtl/>
        </w:rPr>
        <w:t xml:space="preserve"> החלטה </w:t>
      </w:r>
      <w:r w:rsidR="00CD27FC">
        <w:rPr>
          <w:rFonts w:ascii="Arial" w:hAnsi="Arial" w:hint="cs"/>
          <w:noProof w:val="0"/>
          <w:rtl/>
        </w:rPr>
        <w:t xml:space="preserve"> וע</w:t>
      </w:r>
      <w:r w:rsidR="007428E5">
        <w:rPr>
          <w:rFonts w:ascii="Arial" w:hAnsi="Arial" w:hint="cs"/>
          <w:noProof w:val="0"/>
          <w:rtl/>
        </w:rPr>
        <w:t xml:space="preserve">"פ </w:t>
      </w:r>
      <w:r w:rsidR="00D113CB">
        <w:rPr>
          <w:rFonts w:ascii="Arial" w:hAnsi="Arial" w:hint="cs"/>
          <w:noProof w:val="0"/>
          <w:rtl/>
        </w:rPr>
        <w:t xml:space="preserve">הוארך </w:t>
      </w:r>
      <w:r w:rsidR="0033596A">
        <w:rPr>
          <w:rFonts w:ascii="Arial" w:hAnsi="Arial" w:hint="cs"/>
          <w:noProof w:val="0"/>
          <w:rtl/>
        </w:rPr>
        <w:t>צו ההגנה שניתן במעמד צד אחד ב</w:t>
      </w:r>
      <w:r w:rsidR="007428E5">
        <w:rPr>
          <w:rFonts w:ascii="Arial" w:hAnsi="Arial" w:hint="cs"/>
          <w:noProof w:val="0"/>
          <w:rtl/>
        </w:rPr>
        <w:t>-</w:t>
      </w:r>
      <w:r w:rsidR="0033596A">
        <w:rPr>
          <w:rFonts w:ascii="Arial" w:hAnsi="Arial" w:hint="cs"/>
          <w:noProof w:val="0"/>
          <w:rtl/>
        </w:rPr>
        <w:t xml:space="preserve">3 חודשים וזאת עד ליום 19.2.25. </w:t>
      </w:r>
    </w:p>
    <w:p w:rsidR="0033596A" w:rsidRPr="007428E5" w:rsidRDefault="00D113CB" w:rsidP="00D113CB">
      <w:pPr>
        <w:pStyle w:val="ad"/>
        <w:spacing w:line="360" w:lineRule="auto"/>
        <w:jc w:val="both"/>
        <w:rPr>
          <w:rFonts w:ascii="Arial" w:hAnsi="Arial"/>
          <w:noProof w:val="0"/>
        </w:rPr>
      </w:pPr>
      <w:r>
        <w:rPr>
          <w:rFonts w:ascii="Arial" w:hAnsi="Arial" w:hint="cs"/>
          <w:noProof w:val="0"/>
          <w:rtl/>
        </w:rPr>
        <w:t>אשר לבקשה לצו הגנה בפיקוח אלקטרוני</w:t>
      </w:r>
      <w:r w:rsidR="0033596A">
        <w:rPr>
          <w:rFonts w:ascii="Arial" w:hAnsi="Arial" w:hint="cs"/>
          <w:noProof w:val="0"/>
          <w:rtl/>
        </w:rPr>
        <w:t>,</w:t>
      </w:r>
      <w:r w:rsidR="007428E5">
        <w:rPr>
          <w:rFonts w:ascii="Arial" w:hAnsi="Arial" w:hint="cs"/>
          <w:noProof w:val="0"/>
          <w:rtl/>
        </w:rPr>
        <w:t xml:space="preserve"> </w:t>
      </w:r>
      <w:r w:rsidR="0033596A" w:rsidRPr="007428E5">
        <w:rPr>
          <w:rFonts w:ascii="Arial" w:hAnsi="Arial" w:hint="cs"/>
          <w:noProof w:val="0"/>
          <w:rtl/>
        </w:rPr>
        <w:t xml:space="preserve">התרשמתי כי קיימת מסוכנות </w:t>
      </w:r>
      <w:r w:rsidR="00B23393">
        <w:rPr>
          <w:rFonts w:ascii="Arial" w:hAnsi="Arial" w:hint="cs"/>
          <w:noProof w:val="0"/>
          <w:rtl/>
        </w:rPr>
        <w:t xml:space="preserve">ממשית וחשש ממשי למוגנות המבקשת </w:t>
      </w:r>
      <w:r>
        <w:rPr>
          <w:rFonts w:ascii="Arial" w:hAnsi="Arial" w:hint="cs"/>
          <w:noProof w:val="0"/>
          <w:rtl/>
        </w:rPr>
        <w:t xml:space="preserve">וע"כ התבקשה </w:t>
      </w:r>
      <w:r w:rsidR="0033596A" w:rsidRPr="007428E5">
        <w:rPr>
          <w:rFonts w:ascii="Arial" w:hAnsi="Arial" w:hint="cs"/>
          <w:noProof w:val="0"/>
          <w:rtl/>
        </w:rPr>
        <w:t xml:space="preserve">הערכת מסוכנות של המשיב כלפי המבקשת על פי סעיף 6(א) לחוק, וזאת בתוך 7 ימים. </w:t>
      </w:r>
    </w:p>
    <w:p w:rsidR="0033596A" w:rsidRDefault="0033596A" w:rsidP="0033596A">
      <w:pPr>
        <w:pStyle w:val="ad"/>
        <w:numPr>
          <w:ilvl w:val="0"/>
          <w:numId w:val="1"/>
        </w:numPr>
        <w:spacing w:line="360" w:lineRule="auto"/>
        <w:jc w:val="both"/>
        <w:rPr>
          <w:rFonts w:ascii="Arial" w:hAnsi="Arial"/>
          <w:noProof w:val="0"/>
        </w:rPr>
      </w:pPr>
      <w:r>
        <w:rPr>
          <w:rFonts w:ascii="Arial" w:hAnsi="Arial" w:hint="cs"/>
          <w:noProof w:val="0"/>
          <w:rtl/>
        </w:rPr>
        <w:t xml:space="preserve">ביום </w:t>
      </w:r>
      <w:r w:rsidR="002D2686">
        <w:rPr>
          <w:rFonts w:ascii="Arial" w:hAnsi="Arial" w:hint="cs"/>
          <w:noProof w:val="0"/>
          <w:rtl/>
        </w:rPr>
        <w:t xml:space="preserve">27.11.24 משלא התקבלה בדיקת המסוכנות ניתנה החלטה ועל פיה בית המשפט ממתין לקבל את בדיקת המסוכנות. </w:t>
      </w:r>
    </w:p>
    <w:p w:rsidR="002D2686" w:rsidRDefault="002D2686" w:rsidP="00430FE7">
      <w:pPr>
        <w:pStyle w:val="ad"/>
        <w:numPr>
          <w:ilvl w:val="0"/>
          <w:numId w:val="1"/>
        </w:numPr>
        <w:spacing w:line="360" w:lineRule="auto"/>
        <w:jc w:val="both"/>
        <w:rPr>
          <w:rFonts w:ascii="Arial" w:hAnsi="Arial"/>
          <w:noProof w:val="0"/>
        </w:rPr>
      </w:pPr>
      <w:r>
        <w:rPr>
          <w:rFonts w:ascii="Arial" w:hAnsi="Arial" w:hint="cs"/>
          <w:noProof w:val="0"/>
          <w:rtl/>
        </w:rPr>
        <w:t>ביום 27.11.24 התקבלה הודעת יחידת מש</w:t>
      </w:r>
      <w:r w:rsidR="00430FE7">
        <w:rPr>
          <w:rFonts w:ascii="Arial" w:hAnsi="Arial" w:hint="cs"/>
          <w:noProof w:val="0"/>
          <w:rtl/>
        </w:rPr>
        <w:t>גב משירות בתי הסוהר בדבר</w:t>
      </w:r>
      <w:r w:rsidR="007428E5">
        <w:rPr>
          <w:rFonts w:ascii="Arial" w:hAnsi="Arial" w:hint="cs"/>
          <w:noProof w:val="0"/>
          <w:rtl/>
        </w:rPr>
        <w:t xml:space="preserve"> </w:t>
      </w:r>
      <w:r w:rsidR="00430FE7">
        <w:rPr>
          <w:rFonts w:ascii="Arial" w:hAnsi="Arial" w:hint="cs"/>
          <w:noProof w:val="0"/>
          <w:rtl/>
        </w:rPr>
        <w:t>ה</w:t>
      </w:r>
      <w:r w:rsidR="00D113CB">
        <w:rPr>
          <w:rFonts w:ascii="Arial" w:hAnsi="Arial" w:hint="cs"/>
          <w:noProof w:val="0"/>
          <w:rtl/>
        </w:rPr>
        <w:t>תכנות ביצוע הפיקוח האל</w:t>
      </w:r>
      <w:r w:rsidR="00430FE7">
        <w:rPr>
          <w:rFonts w:ascii="Arial" w:hAnsi="Arial" w:hint="cs"/>
          <w:noProof w:val="0"/>
          <w:rtl/>
        </w:rPr>
        <w:t>ק</w:t>
      </w:r>
      <w:r w:rsidR="00D113CB">
        <w:rPr>
          <w:rFonts w:ascii="Arial" w:hAnsi="Arial" w:hint="cs"/>
          <w:noProof w:val="0"/>
          <w:rtl/>
        </w:rPr>
        <w:t>ט</w:t>
      </w:r>
      <w:r w:rsidR="00430FE7">
        <w:rPr>
          <w:rFonts w:ascii="Arial" w:hAnsi="Arial" w:hint="cs"/>
          <w:noProof w:val="0"/>
          <w:rtl/>
        </w:rPr>
        <w:t xml:space="preserve">רוני </w:t>
      </w:r>
      <w:r w:rsidR="007428E5">
        <w:rPr>
          <w:rFonts w:ascii="Arial" w:hAnsi="Arial" w:hint="cs"/>
          <w:noProof w:val="0"/>
          <w:rtl/>
        </w:rPr>
        <w:t xml:space="preserve">של המשיב ותוצאות הבדיקה </w:t>
      </w:r>
      <w:r w:rsidR="00430FE7">
        <w:rPr>
          <w:rFonts w:ascii="Arial" w:hAnsi="Arial" w:hint="cs"/>
          <w:noProof w:val="0"/>
          <w:rtl/>
        </w:rPr>
        <w:t xml:space="preserve">העלו </w:t>
      </w:r>
      <w:r w:rsidR="007428E5">
        <w:rPr>
          <w:rFonts w:ascii="Arial" w:hAnsi="Arial" w:hint="cs"/>
          <w:noProof w:val="0"/>
          <w:rtl/>
        </w:rPr>
        <w:t>כ</w:t>
      </w:r>
      <w:r>
        <w:rPr>
          <w:rFonts w:ascii="Arial" w:hAnsi="Arial" w:hint="cs"/>
          <w:noProof w:val="0"/>
          <w:rtl/>
        </w:rPr>
        <w:t>י היא ישימה ל</w:t>
      </w:r>
      <w:r w:rsidR="00430FE7">
        <w:rPr>
          <w:rFonts w:ascii="Arial" w:hAnsi="Arial" w:hint="cs"/>
          <w:noProof w:val="0"/>
          <w:rtl/>
        </w:rPr>
        <w:t>ביצוע</w:t>
      </w:r>
      <w:r>
        <w:rPr>
          <w:rFonts w:ascii="Arial" w:hAnsi="Arial" w:hint="cs"/>
          <w:noProof w:val="0"/>
          <w:rtl/>
        </w:rPr>
        <w:t xml:space="preserve">. </w:t>
      </w:r>
    </w:p>
    <w:p w:rsidR="002D2686" w:rsidRDefault="002D2686" w:rsidP="0033596A">
      <w:pPr>
        <w:pStyle w:val="ad"/>
        <w:numPr>
          <w:ilvl w:val="0"/>
          <w:numId w:val="1"/>
        </w:numPr>
        <w:spacing w:line="360" w:lineRule="auto"/>
        <w:jc w:val="both"/>
        <w:rPr>
          <w:rFonts w:ascii="Arial" w:hAnsi="Arial"/>
          <w:noProof w:val="0"/>
        </w:rPr>
      </w:pPr>
      <w:r>
        <w:rPr>
          <w:rFonts w:ascii="Arial" w:hAnsi="Arial" w:hint="cs"/>
          <w:noProof w:val="0"/>
          <w:rtl/>
        </w:rPr>
        <w:t>ביום 27.11.24 הודיעה עו"ס מעריכת המסוכנות</w:t>
      </w:r>
      <w:r w:rsidR="00430FE7">
        <w:rPr>
          <w:rFonts w:ascii="Arial" w:hAnsi="Arial" w:hint="cs"/>
          <w:noProof w:val="0"/>
          <w:rtl/>
        </w:rPr>
        <w:t xml:space="preserve">, </w:t>
      </w:r>
      <w:r>
        <w:rPr>
          <w:rFonts w:ascii="Arial" w:hAnsi="Arial" w:hint="cs"/>
          <w:noProof w:val="0"/>
          <w:rtl/>
        </w:rPr>
        <w:t xml:space="preserve">כי החלטת בית המשפט התקבלה </w:t>
      </w:r>
      <w:r w:rsidR="007428E5">
        <w:rPr>
          <w:rFonts w:ascii="Arial" w:hAnsi="Arial" w:hint="cs"/>
          <w:noProof w:val="0"/>
          <w:rtl/>
        </w:rPr>
        <w:t xml:space="preserve">רק </w:t>
      </w:r>
      <w:r>
        <w:rPr>
          <w:rFonts w:ascii="Arial" w:hAnsi="Arial" w:hint="cs"/>
          <w:noProof w:val="0"/>
          <w:rtl/>
        </w:rPr>
        <w:t>ביום 26.11.2</w:t>
      </w:r>
      <w:r w:rsidR="001A4721">
        <w:rPr>
          <w:rFonts w:ascii="Arial" w:hAnsi="Arial" w:hint="cs"/>
          <w:noProof w:val="0"/>
          <w:rtl/>
        </w:rPr>
        <w:t xml:space="preserve">4. וביקשה להגיש את הערכת המסוכנות עד ליום 6.12.24. </w:t>
      </w:r>
    </w:p>
    <w:p w:rsidR="001A4721" w:rsidRDefault="001A4721" w:rsidP="0033596A">
      <w:pPr>
        <w:pStyle w:val="ad"/>
        <w:numPr>
          <w:ilvl w:val="0"/>
          <w:numId w:val="1"/>
        </w:numPr>
        <w:spacing w:line="360" w:lineRule="auto"/>
        <w:jc w:val="both"/>
        <w:rPr>
          <w:rFonts w:ascii="Arial" w:hAnsi="Arial"/>
          <w:noProof w:val="0"/>
        </w:rPr>
      </w:pPr>
      <w:r>
        <w:rPr>
          <w:rFonts w:ascii="Arial" w:hAnsi="Arial" w:hint="cs"/>
          <w:noProof w:val="0"/>
          <w:rtl/>
        </w:rPr>
        <w:t>בית המשפט הורה כי בדיקת המסוכנות תוגש עד ליום 5.12.24 בשעה 14:00</w:t>
      </w:r>
      <w:r w:rsidR="007428E5">
        <w:rPr>
          <w:rFonts w:ascii="Arial" w:hAnsi="Arial" w:hint="cs"/>
          <w:noProof w:val="0"/>
          <w:rtl/>
        </w:rPr>
        <w:t xml:space="preserve"> וזאת נוכח שחרורו של המשיב ביום 9.12.24.</w:t>
      </w:r>
      <w:r>
        <w:rPr>
          <w:rFonts w:ascii="Arial" w:hAnsi="Arial" w:hint="cs"/>
          <w:noProof w:val="0"/>
          <w:rtl/>
        </w:rPr>
        <w:t xml:space="preserve">. </w:t>
      </w:r>
    </w:p>
    <w:p w:rsidR="001A4721" w:rsidRDefault="001A4721" w:rsidP="007428E5">
      <w:pPr>
        <w:pStyle w:val="ad"/>
        <w:numPr>
          <w:ilvl w:val="0"/>
          <w:numId w:val="1"/>
        </w:numPr>
        <w:spacing w:line="360" w:lineRule="auto"/>
        <w:jc w:val="both"/>
        <w:rPr>
          <w:rFonts w:ascii="Arial" w:hAnsi="Arial"/>
          <w:noProof w:val="0"/>
        </w:rPr>
      </w:pPr>
      <w:r>
        <w:rPr>
          <w:rFonts w:ascii="Arial" w:hAnsi="Arial" w:hint="cs"/>
          <w:noProof w:val="0"/>
          <w:rtl/>
        </w:rPr>
        <w:t xml:space="preserve">ביום 5.12.24 התקבלה </w:t>
      </w:r>
      <w:r w:rsidR="007428E5">
        <w:rPr>
          <w:rFonts w:ascii="Arial" w:hAnsi="Arial" w:hint="cs"/>
          <w:noProof w:val="0"/>
          <w:rtl/>
        </w:rPr>
        <w:t xml:space="preserve">הערכת בדיקת </w:t>
      </w:r>
      <w:r>
        <w:rPr>
          <w:rFonts w:ascii="Arial" w:hAnsi="Arial" w:hint="cs"/>
          <w:noProof w:val="0"/>
          <w:rtl/>
        </w:rPr>
        <w:t>המסוכנות והיא הועברה לקבלת עמדת הצדדים עד ליום 8.12.24 בשעה 12:00. זאת בשל העובדה שהמשיב אמור להשתחרר ממאסר ביום 9.12.24.</w:t>
      </w:r>
    </w:p>
    <w:p w:rsidR="001A4721" w:rsidRPr="00430FE7" w:rsidRDefault="001A4721" w:rsidP="001A4721">
      <w:pPr>
        <w:pStyle w:val="ad"/>
        <w:numPr>
          <w:ilvl w:val="0"/>
          <w:numId w:val="1"/>
        </w:numPr>
        <w:spacing w:line="360" w:lineRule="auto"/>
        <w:jc w:val="both"/>
        <w:rPr>
          <w:rFonts w:ascii="Arial" w:hAnsi="Arial"/>
          <w:b/>
          <w:bCs/>
          <w:noProof w:val="0"/>
        </w:rPr>
      </w:pPr>
      <w:r w:rsidRPr="00430FE7">
        <w:rPr>
          <w:rFonts w:ascii="Arial" w:hAnsi="Arial" w:hint="cs"/>
          <w:b/>
          <w:bCs/>
          <w:noProof w:val="0"/>
          <w:rtl/>
        </w:rPr>
        <w:t>תגובות הצדדים</w:t>
      </w:r>
      <w:r w:rsidR="00430FE7" w:rsidRPr="00430FE7">
        <w:rPr>
          <w:rFonts w:ascii="Arial" w:hAnsi="Arial" w:hint="cs"/>
          <w:b/>
          <w:bCs/>
          <w:noProof w:val="0"/>
          <w:rtl/>
        </w:rPr>
        <w:t xml:space="preserve"> להערכת המסוכנות:</w:t>
      </w:r>
    </w:p>
    <w:p w:rsidR="00430FE7" w:rsidRDefault="00430FE7" w:rsidP="00D9403B">
      <w:pPr>
        <w:pStyle w:val="ad"/>
        <w:spacing w:line="360" w:lineRule="auto"/>
        <w:jc w:val="both"/>
        <w:rPr>
          <w:rFonts w:ascii="Arial" w:hAnsi="Arial"/>
          <w:noProof w:val="0"/>
          <w:rtl/>
        </w:rPr>
      </w:pPr>
      <w:r>
        <w:rPr>
          <w:rFonts w:ascii="Arial" w:hAnsi="Arial" w:hint="cs"/>
          <w:noProof w:val="0"/>
          <w:rtl/>
        </w:rPr>
        <w:t>ביום 8.12.24 הגישו הצדדים את תגובותיהם.</w:t>
      </w:r>
    </w:p>
    <w:p w:rsidR="001A4721" w:rsidRDefault="00430FE7" w:rsidP="00CD4FA3">
      <w:pPr>
        <w:pStyle w:val="ad"/>
        <w:spacing w:line="360" w:lineRule="auto"/>
        <w:jc w:val="both"/>
        <w:rPr>
          <w:rFonts w:ascii="Arial" w:hAnsi="Arial"/>
          <w:noProof w:val="0"/>
          <w:rtl/>
        </w:rPr>
      </w:pPr>
      <w:r w:rsidRPr="00CD4FA3">
        <w:rPr>
          <w:rFonts w:ascii="Arial" w:hAnsi="Arial" w:hint="cs"/>
          <w:b/>
          <w:bCs/>
          <w:noProof w:val="0"/>
          <w:rtl/>
        </w:rPr>
        <w:t>המבקשת</w:t>
      </w:r>
      <w:r>
        <w:rPr>
          <w:rFonts w:ascii="Arial" w:hAnsi="Arial" w:hint="cs"/>
          <w:noProof w:val="0"/>
          <w:rtl/>
        </w:rPr>
        <w:t xml:space="preserve"> </w:t>
      </w:r>
      <w:r w:rsidR="00D9403B">
        <w:rPr>
          <w:rFonts w:ascii="Arial" w:hAnsi="Arial" w:hint="cs"/>
          <w:noProof w:val="0"/>
          <w:rtl/>
        </w:rPr>
        <w:t xml:space="preserve">בתגובתה מתארת את מסכת האלימות שעברה במחיצת המשיב ואף לאחר שנפרדו. לדבריה המשיב מפר פעם אחר פעם את צווי ההגנה ובחודש אוגוסט 2024 פנה לאסיר בכלא וביקש ממנו לרצוח את המבקשת.. לדבריה התיק עבר לפרקליטות ונסגר בשל חוסר ראיות מספקות ולא בשל העדר אשמה פלילית. המבקשת עותרת ליתן לה מענה מציל חיים ע"מ שתוכל להמשיך את חייה </w:t>
      </w:r>
      <w:r w:rsidR="00CD4FA3">
        <w:rPr>
          <w:rFonts w:ascii="Arial" w:hAnsi="Arial" w:hint="cs"/>
          <w:noProof w:val="0"/>
          <w:rtl/>
        </w:rPr>
        <w:t>ב</w:t>
      </w:r>
      <w:r w:rsidR="00D9403B">
        <w:rPr>
          <w:rFonts w:ascii="Arial" w:hAnsi="Arial" w:hint="cs"/>
          <w:noProof w:val="0"/>
          <w:rtl/>
        </w:rPr>
        <w:t>ב</w:t>
      </w:r>
      <w:r w:rsidR="00CD4FA3">
        <w:rPr>
          <w:rFonts w:ascii="Arial" w:hAnsi="Arial" w:hint="cs"/>
          <w:noProof w:val="0"/>
          <w:rtl/>
        </w:rPr>
        <w:t>י</w:t>
      </w:r>
      <w:r w:rsidR="00D9403B">
        <w:rPr>
          <w:rFonts w:ascii="Arial" w:hAnsi="Arial" w:hint="cs"/>
          <w:noProof w:val="0"/>
          <w:rtl/>
        </w:rPr>
        <w:t>טחון. המבקשת חוזרת על בקשתה ליתן לה סעד ולקבל את בקשתה לצו הגנה באזוק אלקטרוני.</w:t>
      </w:r>
    </w:p>
    <w:p w:rsidR="001A4721" w:rsidRDefault="00CF2501" w:rsidP="008C4F20">
      <w:pPr>
        <w:pStyle w:val="ad"/>
        <w:spacing w:line="360" w:lineRule="auto"/>
        <w:jc w:val="both"/>
        <w:rPr>
          <w:rFonts w:ascii="Arial" w:hAnsi="Arial"/>
          <w:noProof w:val="0"/>
          <w:rtl/>
        </w:rPr>
      </w:pPr>
      <w:r w:rsidRPr="00CD4FA3">
        <w:rPr>
          <w:rFonts w:ascii="Arial" w:hAnsi="Arial" w:hint="cs"/>
          <w:b/>
          <w:bCs/>
          <w:noProof w:val="0"/>
          <w:rtl/>
        </w:rPr>
        <w:t xml:space="preserve">המשיב </w:t>
      </w:r>
      <w:r>
        <w:rPr>
          <w:rFonts w:ascii="Arial" w:hAnsi="Arial" w:hint="cs"/>
          <w:noProof w:val="0"/>
          <w:rtl/>
        </w:rPr>
        <w:t>ה</w:t>
      </w:r>
      <w:r w:rsidR="008C4F20">
        <w:rPr>
          <w:rFonts w:ascii="Arial" w:hAnsi="Arial" w:hint="cs"/>
          <w:noProof w:val="0"/>
          <w:rtl/>
        </w:rPr>
        <w:t>גיש תגובתו באמצעות בנו. ב</w:t>
      </w:r>
      <w:r>
        <w:rPr>
          <w:rFonts w:ascii="Arial" w:hAnsi="Arial" w:hint="cs"/>
          <w:noProof w:val="0"/>
          <w:rtl/>
        </w:rPr>
        <w:t>תגובה</w:t>
      </w:r>
      <w:r w:rsidR="008C4F20">
        <w:rPr>
          <w:rFonts w:ascii="Arial" w:hAnsi="Arial" w:hint="cs"/>
          <w:noProof w:val="0"/>
          <w:rtl/>
        </w:rPr>
        <w:t xml:space="preserve"> צויין כי היא </w:t>
      </w:r>
      <w:r>
        <w:rPr>
          <w:rFonts w:ascii="Arial" w:hAnsi="Arial" w:hint="cs"/>
          <w:noProof w:val="0"/>
          <w:rtl/>
        </w:rPr>
        <w:t xml:space="preserve"> הוקראה לבן באמצעות הטלפון, אך בשל מצב</w:t>
      </w:r>
      <w:r w:rsidR="008C4F20">
        <w:rPr>
          <w:rFonts w:ascii="Arial" w:hAnsi="Arial" w:hint="cs"/>
          <w:noProof w:val="0"/>
          <w:rtl/>
        </w:rPr>
        <w:t xml:space="preserve"> חרום  הקשר נותק ולא חודש עד כה,</w:t>
      </w:r>
      <w:r w:rsidR="00CD4FA3">
        <w:rPr>
          <w:rFonts w:ascii="Arial" w:hAnsi="Arial" w:hint="cs"/>
          <w:noProof w:val="0"/>
          <w:rtl/>
        </w:rPr>
        <w:t xml:space="preserve"> מבקש ארכה להגשת מסמכים. </w:t>
      </w:r>
      <w:r>
        <w:rPr>
          <w:rFonts w:ascii="Arial" w:hAnsi="Arial" w:hint="cs"/>
          <w:noProof w:val="0"/>
          <w:rtl/>
        </w:rPr>
        <w:t xml:space="preserve"> לדברי המשיב המבקשת </w:t>
      </w:r>
      <w:r>
        <w:rPr>
          <w:rFonts w:ascii="Arial" w:hAnsi="Arial" w:hint="cs"/>
          <w:noProof w:val="0"/>
          <w:rtl/>
        </w:rPr>
        <w:lastRenderedPageBreak/>
        <w:t xml:space="preserve">מציגה מצג שווא ומציגה אותו באור שלילי. לטענתו שולב " בבית נועם" ובמהלך הטיפול רכש כלים להתמודדות לשליטה בכעסים והוא מיישם זאת ביום יום. עוד הוסיף שבמהלך השנה מאז תחילת התיק אישרו לו לצאת לחתונת הבן וכן לרופאים ולא היה כל סימן להתנכלות כנגד המבקשת. לדבריו </w:t>
      </w:r>
      <w:r w:rsidR="00CD4FA3">
        <w:rPr>
          <w:rFonts w:ascii="Arial" w:hAnsi="Arial" w:hint="cs"/>
          <w:noProof w:val="0"/>
          <w:rtl/>
        </w:rPr>
        <w:t>המבקשת אובס</w:t>
      </w:r>
      <w:r>
        <w:rPr>
          <w:rFonts w:ascii="Arial" w:hAnsi="Arial" w:hint="cs"/>
          <w:noProof w:val="0"/>
          <w:rtl/>
        </w:rPr>
        <w:t>סי</w:t>
      </w:r>
      <w:r w:rsidR="00CD4FA3">
        <w:rPr>
          <w:rFonts w:ascii="Arial" w:hAnsi="Arial" w:hint="cs"/>
          <w:noProof w:val="0"/>
          <w:rtl/>
        </w:rPr>
        <w:t>בית לשחרורו.</w:t>
      </w:r>
    </w:p>
    <w:p w:rsidR="00D9403B" w:rsidRDefault="00D9403B" w:rsidP="001A4721">
      <w:pPr>
        <w:pStyle w:val="ad"/>
        <w:spacing w:line="360" w:lineRule="auto"/>
        <w:jc w:val="both"/>
        <w:rPr>
          <w:rFonts w:ascii="Arial" w:hAnsi="Arial"/>
          <w:noProof w:val="0"/>
          <w:rtl/>
        </w:rPr>
      </w:pPr>
    </w:p>
    <w:p w:rsidR="007428E5" w:rsidRDefault="007428E5" w:rsidP="001A4721">
      <w:pPr>
        <w:spacing w:line="360" w:lineRule="auto"/>
        <w:jc w:val="both"/>
        <w:rPr>
          <w:rFonts w:ascii="Arial" w:hAnsi="Arial"/>
          <w:noProof w:val="0"/>
          <w:rtl/>
        </w:rPr>
      </w:pPr>
      <w:r>
        <w:rPr>
          <w:rFonts w:ascii="Arial" w:hAnsi="Arial" w:hint="cs"/>
          <w:noProof w:val="0"/>
          <w:rtl/>
        </w:rPr>
        <w:t xml:space="preserve">      </w:t>
      </w:r>
      <w:r>
        <w:rPr>
          <w:rFonts w:ascii="Arial" w:hAnsi="Arial" w:hint="cs"/>
          <w:b/>
          <w:bCs/>
          <w:noProof w:val="0"/>
          <w:rtl/>
        </w:rPr>
        <w:t>דיון והכרעה:</w:t>
      </w:r>
    </w:p>
    <w:p w:rsidR="007428E5" w:rsidRDefault="007428E5" w:rsidP="00430FE7">
      <w:pPr>
        <w:pStyle w:val="ad"/>
        <w:numPr>
          <w:ilvl w:val="0"/>
          <w:numId w:val="1"/>
        </w:numPr>
        <w:spacing w:line="360" w:lineRule="auto"/>
        <w:jc w:val="both"/>
        <w:rPr>
          <w:rFonts w:ascii="Arial" w:hAnsi="Arial"/>
          <w:noProof w:val="0"/>
        </w:rPr>
      </w:pPr>
      <w:r>
        <w:rPr>
          <w:rFonts w:ascii="Arial" w:hAnsi="Arial" w:hint="cs"/>
          <w:noProof w:val="0"/>
          <w:rtl/>
        </w:rPr>
        <w:t>צו ההגנה ניתן ו</w:t>
      </w:r>
      <w:r w:rsidR="00430FE7">
        <w:rPr>
          <w:rFonts w:ascii="Arial" w:hAnsi="Arial" w:hint="cs"/>
          <w:noProof w:val="0"/>
          <w:rtl/>
        </w:rPr>
        <w:t>הוארך</w:t>
      </w:r>
      <w:r>
        <w:rPr>
          <w:rFonts w:ascii="Arial" w:hAnsi="Arial" w:hint="cs"/>
          <w:noProof w:val="0"/>
          <w:rtl/>
        </w:rPr>
        <w:t xml:space="preserve"> למשך 3 חודשים, השאלה העומדת להכרעה האם יש עילה </w:t>
      </w:r>
      <w:r w:rsidR="004F00CD">
        <w:rPr>
          <w:rFonts w:ascii="Arial" w:hAnsi="Arial" w:hint="cs"/>
          <w:noProof w:val="0"/>
          <w:rtl/>
        </w:rPr>
        <w:t>למתן צו בפיקוח אלקטרוני.</w:t>
      </w:r>
    </w:p>
    <w:p w:rsidR="004F00CD" w:rsidRPr="00052A4A" w:rsidRDefault="00772630" w:rsidP="00772630">
      <w:pPr>
        <w:pStyle w:val="ad"/>
        <w:numPr>
          <w:ilvl w:val="0"/>
          <w:numId w:val="1"/>
        </w:numPr>
        <w:spacing w:line="360" w:lineRule="auto"/>
        <w:jc w:val="both"/>
        <w:rPr>
          <w:rFonts w:ascii="Arial" w:hAnsi="Arial"/>
          <w:b/>
          <w:bCs/>
          <w:noProof w:val="0"/>
        </w:rPr>
      </w:pPr>
      <w:r>
        <w:rPr>
          <w:rFonts w:ascii="Arial" w:hAnsi="Arial" w:hint="cs"/>
          <w:noProof w:val="0"/>
          <w:rtl/>
        </w:rPr>
        <w:t>החוק למניעת אלימות במשפחה תשנ"א-1991 בסעיף 3ב (א) קובע: "</w:t>
      </w:r>
      <w:r w:rsidRPr="00772630">
        <w:rPr>
          <w:rtl/>
        </w:rPr>
        <w:t xml:space="preserve"> </w:t>
      </w:r>
      <w:r w:rsidRPr="00772630">
        <w:rPr>
          <w:rFonts w:ascii="Arial" w:hAnsi="Arial"/>
          <w:b/>
          <w:bCs/>
          <w:noProof w:val="0"/>
          <w:rtl/>
        </w:rPr>
        <w:t>בצו הגנה לפי סעיף 2(א)(1) רשאי בית המשפט לכלול הוראה בדבר שימוש באמצעי פיקוח טכנולוגי, אם מתקיימים התנאים לפי סעיף קטן (ג); צו הגנה כאמור יינתן לאחר שניתנה הסכמתו של בן המשפחה שלהגנתו ניתן הצו לשימוש באמצעי הפיקוח והוא קיבל הסבר על אמצעי הפיקוח ויעילותו ואיסוף המידע על אודותיו</w:t>
      </w:r>
      <w:r w:rsidRPr="00772630">
        <w:rPr>
          <w:rFonts w:ascii="Arial" w:hAnsi="Arial" w:hint="cs"/>
          <w:b/>
          <w:bCs/>
          <w:noProof w:val="0"/>
          <w:rtl/>
        </w:rPr>
        <w:t>..."</w:t>
      </w:r>
      <w:r>
        <w:rPr>
          <w:rFonts w:ascii="Arial" w:hAnsi="Arial" w:hint="cs"/>
          <w:b/>
          <w:bCs/>
          <w:noProof w:val="0"/>
          <w:rtl/>
        </w:rPr>
        <w:t xml:space="preserve"> </w:t>
      </w:r>
      <w:r w:rsidR="00052A4A" w:rsidRPr="00430FE7">
        <w:rPr>
          <w:rFonts w:ascii="Arial" w:hAnsi="Arial" w:hint="cs"/>
          <w:noProof w:val="0"/>
          <w:rtl/>
        </w:rPr>
        <w:t>בענייננו המבקשת</w:t>
      </w:r>
      <w:r w:rsidR="00052A4A">
        <w:rPr>
          <w:rFonts w:ascii="Arial" w:hAnsi="Arial" w:hint="cs"/>
          <w:b/>
          <w:bCs/>
          <w:noProof w:val="0"/>
          <w:rtl/>
        </w:rPr>
        <w:t xml:space="preserve"> </w:t>
      </w:r>
      <w:r w:rsidR="00052A4A">
        <w:rPr>
          <w:rFonts w:ascii="Arial" w:hAnsi="Arial" w:hint="cs"/>
          <w:noProof w:val="0"/>
          <w:rtl/>
        </w:rPr>
        <w:t>נתנה הסכמתה ואילו המשיב מתנגד. לאור התנגדותו של המשיב יש לבחון האם התקיימו התנאים בהתאם לסעיף קטן (ג).</w:t>
      </w:r>
    </w:p>
    <w:p w:rsidR="00052A4A" w:rsidRPr="00052A4A" w:rsidRDefault="00052A4A" w:rsidP="00052A4A">
      <w:pPr>
        <w:pStyle w:val="ad"/>
        <w:numPr>
          <w:ilvl w:val="0"/>
          <w:numId w:val="1"/>
        </w:numPr>
        <w:spacing w:line="360" w:lineRule="auto"/>
        <w:jc w:val="both"/>
        <w:rPr>
          <w:rFonts w:ascii="Arial" w:hAnsi="Arial"/>
          <w:b/>
          <w:bCs/>
          <w:noProof w:val="0"/>
          <w:rtl/>
        </w:rPr>
      </w:pPr>
      <w:r>
        <w:rPr>
          <w:rFonts w:ascii="Arial" w:hAnsi="Arial" w:hint="cs"/>
          <w:noProof w:val="0"/>
          <w:rtl/>
        </w:rPr>
        <w:t>סעיף 3ב( ג) לחוק קובע:"</w:t>
      </w:r>
      <w:r w:rsidRPr="00052A4A">
        <w:rPr>
          <w:rtl/>
        </w:rPr>
        <w:t xml:space="preserve"> </w:t>
      </w:r>
      <w:r w:rsidRPr="00052A4A">
        <w:rPr>
          <w:rFonts w:ascii="Arial" w:hAnsi="Arial"/>
          <w:b/>
          <w:bCs/>
          <w:noProof w:val="0"/>
          <w:rtl/>
        </w:rPr>
        <w:t>ואלה התנאים למתן צו הגנה הכולל הוראה לשימוש באמצעי פיקוח טכנולוגי, כאמור בסעיף קטן (א) או (ב) (בחוק זה – צו הגנה בתנאי פיקוח טכנולוגי):</w:t>
      </w:r>
    </w:p>
    <w:p w:rsidR="00052A4A" w:rsidRPr="00052A4A" w:rsidRDefault="00052A4A" w:rsidP="00052A4A">
      <w:pPr>
        <w:pStyle w:val="ad"/>
        <w:spacing w:line="360" w:lineRule="auto"/>
        <w:jc w:val="both"/>
        <w:rPr>
          <w:rFonts w:ascii="Arial" w:hAnsi="Arial"/>
          <w:b/>
          <w:bCs/>
          <w:noProof w:val="0"/>
          <w:rtl/>
        </w:rPr>
      </w:pPr>
      <w:r w:rsidRPr="00052A4A">
        <w:rPr>
          <w:rFonts w:ascii="Arial" w:hAnsi="Arial"/>
          <w:b/>
          <w:bCs/>
          <w:noProof w:val="0"/>
          <w:rtl/>
        </w:rPr>
        <w:t>(1) בית המשפט שוכנע כי שימוש באמצעי פיקוח טכנולוגי נדרש, בנסיבות העניין, לשם הגנה על בן המשפחה, בשל חשש ממשי להפרה של צו ההגנה או בשל סכנה גבוהה הנשקפת מהאדם שכלפיו ניתן או מתבקש הצו, כלפי בן המשפחה שלהגנתו ניתן או מתבקש הצו;</w:t>
      </w:r>
    </w:p>
    <w:p w:rsidR="00052A4A" w:rsidRPr="00052A4A" w:rsidRDefault="00052A4A" w:rsidP="00052A4A">
      <w:pPr>
        <w:spacing w:line="360" w:lineRule="auto"/>
        <w:ind w:left="720"/>
        <w:jc w:val="both"/>
        <w:rPr>
          <w:rFonts w:ascii="Arial" w:hAnsi="Arial"/>
          <w:b/>
          <w:bCs/>
          <w:noProof w:val="0"/>
          <w:rtl/>
        </w:rPr>
      </w:pPr>
      <w:r w:rsidRPr="00052A4A">
        <w:rPr>
          <w:rFonts w:ascii="Arial" w:hAnsi="Arial"/>
          <w:b/>
          <w:bCs/>
          <w:noProof w:val="0"/>
          <w:rtl/>
        </w:rPr>
        <w:t>(2) האדם שכלפיו מתבקש צו בתנאי פיקוח טכנולוגי הורשע בעבר בעבירת אלימות או בעבירה שמפאת מהותה, חומרתה ונסיבותיה יש הצדקה להטלת הפיקוח, והוגש נגדו כתב אישום בעבירות כאמור או שהופר צו הגנה קודם שניתן כלפיו; לעניין זה יראו גם מי שהוגש נגדו כתב אישום והתקיימו נסיבות סעיף 15(א) או (ב) לחוק טיפול בחולי נפש, התשנ"א-1991;</w:t>
      </w:r>
    </w:p>
    <w:p w:rsidR="00052A4A" w:rsidRPr="00772630" w:rsidRDefault="00052A4A" w:rsidP="00052A4A">
      <w:pPr>
        <w:pStyle w:val="ad"/>
        <w:spacing w:line="360" w:lineRule="auto"/>
        <w:jc w:val="both"/>
        <w:rPr>
          <w:rFonts w:ascii="Arial" w:hAnsi="Arial"/>
          <w:b/>
          <w:bCs/>
          <w:noProof w:val="0"/>
          <w:rtl/>
        </w:rPr>
      </w:pPr>
      <w:r w:rsidRPr="00052A4A">
        <w:rPr>
          <w:rFonts w:ascii="Arial" w:hAnsi="Arial"/>
          <w:b/>
          <w:bCs/>
          <w:noProof w:val="0"/>
          <w:rtl/>
        </w:rPr>
        <w:t>(3) התקבלה הערכת מסוכנות לפי סעיף 6א או שהובאה בפני בית המשפט הערכת מסוכנות קודמת בעניינו של מי שכלפיו ניתן או מבוקש צו ההגנה; ואולם, לא תובא בפני בית המשפט הערכת מסוכנות שנערכה ביוזמת מי מהצדדים או מי מטעמם, לפי בחירתם.</w:t>
      </w:r>
    </w:p>
    <w:p w:rsidR="001A4721" w:rsidRDefault="001A4721" w:rsidP="00052A4A">
      <w:pPr>
        <w:pStyle w:val="ad"/>
        <w:numPr>
          <w:ilvl w:val="0"/>
          <w:numId w:val="1"/>
        </w:numPr>
        <w:spacing w:line="360" w:lineRule="auto"/>
        <w:jc w:val="both"/>
        <w:rPr>
          <w:rFonts w:ascii="Arial" w:hAnsi="Arial"/>
          <w:noProof w:val="0"/>
        </w:rPr>
      </w:pPr>
      <w:r>
        <w:rPr>
          <w:rFonts w:ascii="Arial" w:hAnsi="Arial" w:hint="cs"/>
          <w:noProof w:val="0"/>
          <w:rtl/>
        </w:rPr>
        <w:t>לאחר עיון בבקשה</w:t>
      </w:r>
      <w:r w:rsidR="009137F6">
        <w:rPr>
          <w:rFonts w:ascii="Arial" w:hAnsi="Arial" w:hint="cs"/>
          <w:noProof w:val="0"/>
          <w:rtl/>
        </w:rPr>
        <w:t>,</w:t>
      </w:r>
      <w:r>
        <w:rPr>
          <w:rFonts w:ascii="Arial" w:hAnsi="Arial" w:hint="cs"/>
          <w:noProof w:val="0"/>
          <w:rtl/>
        </w:rPr>
        <w:t xml:space="preserve"> בבדיקות ההתכנות, תדפיס מידע פלילי וכן הערכת המסוכנות </w:t>
      </w:r>
      <w:r w:rsidR="00052A4A">
        <w:rPr>
          <w:rFonts w:ascii="Arial" w:hAnsi="Arial" w:hint="cs"/>
          <w:noProof w:val="0"/>
          <w:rtl/>
        </w:rPr>
        <w:t xml:space="preserve">עולה שהתקיימו התנאים למתן צו </w:t>
      </w:r>
      <w:r w:rsidR="00601294">
        <w:rPr>
          <w:rFonts w:ascii="Arial" w:hAnsi="Arial" w:hint="cs"/>
          <w:noProof w:val="0"/>
          <w:rtl/>
        </w:rPr>
        <w:t>הגנה הכולל שימוש בפיקוח אלקטרוני</w:t>
      </w:r>
      <w:r w:rsidR="00430FE7">
        <w:rPr>
          <w:rFonts w:ascii="Arial" w:hAnsi="Arial" w:hint="cs"/>
          <w:noProof w:val="0"/>
          <w:rtl/>
        </w:rPr>
        <w:t xml:space="preserve"> ואנמק</w:t>
      </w:r>
      <w:r w:rsidR="00601294">
        <w:rPr>
          <w:rFonts w:ascii="Arial" w:hAnsi="Arial" w:hint="cs"/>
          <w:noProof w:val="0"/>
          <w:rtl/>
        </w:rPr>
        <w:t>.</w:t>
      </w:r>
    </w:p>
    <w:p w:rsidR="00601294" w:rsidRPr="00601294" w:rsidRDefault="00601294" w:rsidP="00052A4A">
      <w:pPr>
        <w:pStyle w:val="ad"/>
        <w:numPr>
          <w:ilvl w:val="0"/>
          <w:numId w:val="1"/>
        </w:numPr>
        <w:spacing w:line="360" w:lineRule="auto"/>
        <w:jc w:val="both"/>
        <w:rPr>
          <w:rFonts w:ascii="Arial" w:hAnsi="Arial"/>
          <w:b/>
          <w:bCs/>
          <w:noProof w:val="0"/>
        </w:rPr>
      </w:pPr>
      <w:r w:rsidRPr="00601294">
        <w:rPr>
          <w:rFonts w:ascii="Arial" w:hAnsi="Arial" w:hint="cs"/>
          <w:b/>
          <w:bCs/>
          <w:noProof w:val="0"/>
          <w:rtl/>
        </w:rPr>
        <w:t>תדפיס המידע הפלילי:</w:t>
      </w:r>
    </w:p>
    <w:p w:rsidR="001A4721" w:rsidRDefault="009137F6" w:rsidP="001A4721">
      <w:pPr>
        <w:pStyle w:val="ad"/>
        <w:numPr>
          <w:ilvl w:val="1"/>
          <w:numId w:val="1"/>
        </w:numPr>
        <w:spacing w:line="360" w:lineRule="auto"/>
        <w:jc w:val="both"/>
        <w:rPr>
          <w:rFonts w:ascii="Arial" w:hAnsi="Arial"/>
          <w:noProof w:val="0"/>
        </w:rPr>
      </w:pPr>
      <w:r>
        <w:rPr>
          <w:rFonts w:ascii="Arial" w:hAnsi="Arial" w:hint="cs"/>
          <w:noProof w:val="0"/>
          <w:rtl/>
        </w:rPr>
        <w:t xml:space="preserve">עיון בתדפיס המידע הפלילי מעלה שהמשיב הואשם בפגיעה בפרטיות של המבקשת, בילוש והטרדה אחרת ונגזרו עליו 7 חודשים של מאסר בפועל. </w:t>
      </w:r>
    </w:p>
    <w:p w:rsidR="009137F6" w:rsidRDefault="00B031CA" w:rsidP="00741631">
      <w:pPr>
        <w:pStyle w:val="ad"/>
        <w:numPr>
          <w:ilvl w:val="1"/>
          <w:numId w:val="1"/>
        </w:numPr>
        <w:spacing w:line="360" w:lineRule="auto"/>
        <w:jc w:val="both"/>
        <w:rPr>
          <w:rFonts w:ascii="Arial" w:hAnsi="Arial"/>
          <w:noProof w:val="0"/>
        </w:rPr>
      </w:pPr>
      <w:r>
        <w:rPr>
          <w:rFonts w:ascii="Arial" w:hAnsi="Arial" w:hint="cs"/>
          <w:noProof w:val="0"/>
          <w:rtl/>
        </w:rPr>
        <w:t>המשיב עוד הורשע</w:t>
      </w:r>
      <w:r w:rsidR="009137F6">
        <w:rPr>
          <w:rFonts w:ascii="Arial" w:hAnsi="Arial" w:hint="cs"/>
          <w:noProof w:val="0"/>
          <w:rtl/>
        </w:rPr>
        <w:t xml:space="preserve"> בבית המשפט השלום </w:t>
      </w:r>
      <w:r w:rsidR="00741631">
        <w:rPr>
          <w:rFonts w:ascii="Arial" w:hAnsi="Arial" w:hint="cs"/>
          <w:noProof w:val="0"/>
          <w:rtl/>
        </w:rPr>
        <w:t>ב</w:t>
      </w:r>
      <w:r w:rsidR="00741631">
        <w:rPr>
          <w:rFonts w:ascii="Arial" w:hAnsi="Arial" w:hint="cs"/>
          <w:noProof w:val="0"/>
        </w:rPr>
        <w:t>XXXX</w:t>
      </w:r>
      <w:r w:rsidR="009137F6">
        <w:rPr>
          <w:rFonts w:ascii="Arial" w:hAnsi="Arial" w:hint="cs"/>
          <w:noProof w:val="0"/>
          <w:rtl/>
        </w:rPr>
        <w:t xml:space="preserve"> בגין הטרדות באמצעות מתקן בזק וכן הפרת צו של בית המשפט שנועד להגן על אדם. </w:t>
      </w:r>
    </w:p>
    <w:p w:rsidR="009137F6" w:rsidRDefault="009137F6" w:rsidP="009137F6">
      <w:pPr>
        <w:pStyle w:val="ad"/>
        <w:numPr>
          <w:ilvl w:val="1"/>
          <w:numId w:val="1"/>
        </w:numPr>
        <w:spacing w:line="360" w:lineRule="auto"/>
        <w:jc w:val="both"/>
        <w:rPr>
          <w:rFonts w:ascii="Arial" w:hAnsi="Arial"/>
          <w:noProof w:val="0"/>
        </w:rPr>
      </w:pPr>
      <w:r>
        <w:rPr>
          <w:rFonts w:ascii="Arial" w:hAnsi="Arial" w:hint="cs"/>
          <w:noProof w:val="0"/>
          <w:rtl/>
        </w:rPr>
        <w:lastRenderedPageBreak/>
        <w:t>בנוסף, נפתח כנגד המשיב תיק חקירה ביום 15.8.24, בגין שידול לרצח לאחר תכנון וכן פגיעה בפרטיות, איומים וקשירת קשר לעשות פשע. המשיב אומנם טען בפני בית המשפט שהתיק נסגר והציג מסמך מה</w:t>
      </w:r>
      <w:r w:rsidR="00601294">
        <w:rPr>
          <w:rFonts w:ascii="Arial" w:hAnsi="Arial" w:hint="cs"/>
          <w:noProof w:val="0"/>
          <w:rtl/>
        </w:rPr>
        <w:t>פרקליטות שאכן לטענתו התיק סגור, אך לא ברור שאכן כך וזאת לאור תדפיס המידע הפלילי ממנו עולה שהעניין הינו מצוי במב"ד.</w:t>
      </w:r>
    </w:p>
    <w:p w:rsidR="00601294" w:rsidRPr="00601294" w:rsidRDefault="00601294" w:rsidP="00601294">
      <w:pPr>
        <w:spacing w:line="360" w:lineRule="auto"/>
        <w:ind w:left="720"/>
        <w:jc w:val="both"/>
        <w:rPr>
          <w:rFonts w:ascii="Arial" w:hAnsi="Arial"/>
          <w:b/>
          <w:bCs/>
          <w:noProof w:val="0"/>
        </w:rPr>
      </w:pPr>
      <w:r w:rsidRPr="00601294">
        <w:rPr>
          <w:rFonts w:ascii="Arial" w:hAnsi="Arial" w:hint="cs"/>
          <w:b/>
          <w:bCs/>
          <w:noProof w:val="0"/>
          <w:rtl/>
        </w:rPr>
        <w:t>הדיון במעמד הצדדים:</w:t>
      </w:r>
    </w:p>
    <w:p w:rsidR="009137F6" w:rsidRDefault="009137F6" w:rsidP="007124E2">
      <w:pPr>
        <w:pStyle w:val="ad"/>
        <w:numPr>
          <w:ilvl w:val="1"/>
          <w:numId w:val="1"/>
        </w:numPr>
        <w:spacing w:line="360" w:lineRule="auto"/>
        <w:jc w:val="both"/>
        <w:rPr>
          <w:rFonts w:ascii="Arial" w:hAnsi="Arial"/>
          <w:noProof w:val="0"/>
        </w:rPr>
      </w:pPr>
      <w:r>
        <w:rPr>
          <w:rFonts w:ascii="Arial" w:hAnsi="Arial" w:hint="cs"/>
          <w:noProof w:val="0"/>
          <w:rtl/>
        </w:rPr>
        <w:t>ב</w:t>
      </w:r>
      <w:r w:rsidR="007124E2">
        <w:rPr>
          <w:rFonts w:ascii="Arial" w:hAnsi="Arial" w:hint="cs"/>
          <w:noProof w:val="0"/>
          <w:rtl/>
        </w:rPr>
        <w:t>דיון במעמד הצדדים אפשרתי</w:t>
      </w:r>
      <w:r>
        <w:rPr>
          <w:rFonts w:ascii="Arial" w:hAnsi="Arial" w:hint="cs"/>
          <w:noProof w:val="0"/>
          <w:rtl/>
        </w:rPr>
        <w:t xml:space="preserve"> חקירות הצדדים ובמהלכן </w:t>
      </w:r>
      <w:r w:rsidR="007124E2">
        <w:rPr>
          <w:rFonts w:ascii="Arial" w:hAnsi="Arial" w:hint="cs"/>
          <w:noProof w:val="0"/>
          <w:rtl/>
        </w:rPr>
        <w:t>התרשמתי</w:t>
      </w:r>
      <w:r>
        <w:rPr>
          <w:rFonts w:ascii="Arial" w:hAnsi="Arial" w:hint="cs"/>
          <w:noProof w:val="0"/>
          <w:rtl/>
        </w:rPr>
        <w:t xml:space="preserve"> שהמבקשת </w:t>
      </w:r>
      <w:r w:rsidR="000E3411">
        <w:rPr>
          <w:rFonts w:ascii="Arial" w:hAnsi="Arial" w:hint="cs"/>
          <w:noProof w:val="0"/>
          <w:rtl/>
        </w:rPr>
        <w:t>חוששת חשש ממשי מהמשיב ו</w:t>
      </w:r>
      <w:r w:rsidR="007124E2">
        <w:rPr>
          <w:rFonts w:ascii="Arial" w:hAnsi="Arial" w:hint="cs"/>
          <w:noProof w:val="0"/>
          <w:rtl/>
        </w:rPr>
        <w:t xml:space="preserve">ממש </w:t>
      </w:r>
      <w:r w:rsidR="000E3411">
        <w:rPr>
          <w:rFonts w:ascii="Arial" w:hAnsi="Arial" w:hint="cs"/>
          <w:noProof w:val="0"/>
          <w:rtl/>
        </w:rPr>
        <w:t xml:space="preserve">פוחדת ממנו. המבקשת שאלה </w:t>
      </w:r>
      <w:r>
        <w:rPr>
          <w:rFonts w:ascii="Arial" w:hAnsi="Arial" w:hint="cs"/>
          <w:noProof w:val="0"/>
          <w:rtl/>
        </w:rPr>
        <w:t xml:space="preserve"> שאלות את המשיב</w:t>
      </w:r>
      <w:r w:rsidR="000E3411">
        <w:rPr>
          <w:rFonts w:ascii="Arial" w:hAnsi="Arial" w:hint="cs"/>
          <w:noProof w:val="0"/>
          <w:rtl/>
        </w:rPr>
        <w:t xml:space="preserve">, </w:t>
      </w:r>
      <w:r>
        <w:rPr>
          <w:rFonts w:ascii="Arial" w:hAnsi="Arial" w:hint="cs"/>
          <w:noProof w:val="0"/>
          <w:rtl/>
        </w:rPr>
        <w:t xml:space="preserve">אך </w:t>
      </w:r>
      <w:r w:rsidR="000E3411">
        <w:rPr>
          <w:rFonts w:ascii="Arial" w:hAnsi="Arial" w:hint="cs"/>
          <w:noProof w:val="0"/>
          <w:rtl/>
        </w:rPr>
        <w:t xml:space="preserve">לא היתה מסוגלת להפנות </w:t>
      </w:r>
      <w:r>
        <w:rPr>
          <w:rFonts w:ascii="Arial" w:hAnsi="Arial" w:hint="cs"/>
          <w:noProof w:val="0"/>
          <w:rtl/>
        </w:rPr>
        <w:t xml:space="preserve"> את מבטה </w:t>
      </w:r>
      <w:r w:rsidR="000E3411">
        <w:rPr>
          <w:rFonts w:ascii="Arial" w:hAnsi="Arial" w:hint="cs"/>
          <w:noProof w:val="0"/>
          <w:rtl/>
        </w:rPr>
        <w:t>לכיוונו. היא שאלה שאלות</w:t>
      </w:r>
      <w:r>
        <w:rPr>
          <w:rFonts w:ascii="Arial" w:hAnsi="Arial" w:hint="cs"/>
          <w:noProof w:val="0"/>
          <w:rtl/>
        </w:rPr>
        <w:t xml:space="preserve"> בקול רם </w:t>
      </w:r>
      <w:r w:rsidR="007124E2">
        <w:rPr>
          <w:rFonts w:ascii="Arial" w:hAnsi="Arial" w:hint="cs"/>
          <w:noProof w:val="0"/>
          <w:rtl/>
        </w:rPr>
        <w:t>תוך שהיא מפנה מבטה</w:t>
      </w:r>
      <w:r w:rsidR="000E3411">
        <w:rPr>
          <w:rFonts w:ascii="Arial" w:hAnsi="Arial" w:hint="cs"/>
          <w:noProof w:val="0"/>
          <w:rtl/>
        </w:rPr>
        <w:t xml:space="preserve"> </w:t>
      </w:r>
      <w:r>
        <w:rPr>
          <w:rFonts w:ascii="Arial" w:hAnsi="Arial" w:hint="cs"/>
          <w:noProof w:val="0"/>
          <w:rtl/>
        </w:rPr>
        <w:t>לכיוונו של בית המשפט</w:t>
      </w:r>
      <w:r w:rsidR="007124E2">
        <w:rPr>
          <w:rFonts w:ascii="Arial" w:hAnsi="Arial" w:hint="cs"/>
          <w:noProof w:val="0"/>
          <w:rtl/>
        </w:rPr>
        <w:t xml:space="preserve"> בלבד</w:t>
      </w:r>
      <w:r>
        <w:rPr>
          <w:rFonts w:ascii="Arial" w:hAnsi="Arial" w:hint="cs"/>
          <w:noProof w:val="0"/>
          <w:rtl/>
        </w:rPr>
        <w:t xml:space="preserve">. </w:t>
      </w:r>
      <w:r w:rsidR="007124E2">
        <w:rPr>
          <w:rFonts w:ascii="Arial" w:hAnsi="Arial" w:hint="cs"/>
          <w:noProof w:val="0"/>
          <w:rtl/>
        </w:rPr>
        <w:t xml:space="preserve">ההתרשמות היא </w:t>
      </w:r>
      <w:r>
        <w:rPr>
          <w:rFonts w:ascii="Arial" w:hAnsi="Arial" w:hint="cs"/>
          <w:noProof w:val="0"/>
          <w:rtl/>
        </w:rPr>
        <w:t xml:space="preserve"> שהמבקשת </w:t>
      </w:r>
      <w:r w:rsidR="007124E2">
        <w:rPr>
          <w:rFonts w:ascii="Arial" w:hAnsi="Arial" w:hint="cs"/>
          <w:noProof w:val="0"/>
          <w:rtl/>
        </w:rPr>
        <w:t>פוחדת  מאוד מ</w:t>
      </w:r>
      <w:r w:rsidR="000E3411">
        <w:rPr>
          <w:rFonts w:ascii="Arial" w:hAnsi="Arial" w:hint="cs"/>
          <w:noProof w:val="0"/>
          <w:rtl/>
        </w:rPr>
        <w:t>המשיב</w:t>
      </w:r>
      <w:r>
        <w:rPr>
          <w:rFonts w:ascii="Arial" w:hAnsi="Arial" w:hint="cs"/>
          <w:noProof w:val="0"/>
          <w:rtl/>
        </w:rPr>
        <w:t xml:space="preserve">. </w:t>
      </w:r>
      <w:r w:rsidR="000E3411">
        <w:rPr>
          <w:rFonts w:ascii="Arial" w:hAnsi="Arial" w:hint="cs"/>
          <w:noProof w:val="0"/>
          <w:rtl/>
        </w:rPr>
        <w:t xml:space="preserve">המשיב לעומת זאת הביט לכיוונה ושאל </w:t>
      </w:r>
      <w:r w:rsidR="007124E2">
        <w:rPr>
          <w:rFonts w:ascii="Arial" w:hAnsi="Arial" w:hint="cs"/>
          <w:noProof w:val="0"/>
          <w:rtl/>
        </w:rPr>
        <w:t xml:space="preserve">אותה </w:t>
      </w:r>
      <w:r w:rsidR="000E3411">
        <w:rPr>
          <w:rFonts w:ascii="Arial" w:hAnsi="Arial" w:hint="cs"/>
          <w:noProof w:val="0"/>
          <w:rtl/>
        </w:rPr>
        <w:t>שאלות בצורה ישירה.</w:t>
      </w:r>
    </w:p>
    <w:p w:rsidR="000E3411" w:rsidRPr="000E3411" w:rsidRDefault="000E3411" w:rsidP="000E3411">
      <w:pPr>
        <w:spacing w:line="360" w:lineRule="auto"/>
        <w:ind w:left="720"/>
        <w:jc w:val="both"/>
        <w:rPr>
          <w:rFonts w:ascii="Arial" w:hAnsi="Arial"/>
          <w:b/>
          <w:bCs/>
          <w:noProof w:val="0"/>
        </w:rPr>
      </w:pPr>
      <w:r w:rsidRPr="000E3411">
        <w:rPr>
          <w:rFonts w:ascii="Arial" w:hAnsi="Arial" w:hint="cs"/>
          <w:b/>
          <w:bCs/>
          <w:noProof w:val="0"/>
          <w:rtl/>
        </w:rPr>
        <w:t>בדיקת המסוכנות:</w:t>
      </w:r>
    </w:p>
    <w:p w:rsidR="00501486" w:rsidRDefault="000E3411" w:rsidP="00501486">
      <w:pPr>
        <w:pStyle w:val="ad"/>
        <w:numPr>
          <w:ilvl w:val="1"/>
          <w:numId w:val="1"/>
        </w:numPr>
        <w:spacing w:line="360" w:lineRule="auto"/>
        <w:jc w:val="both"/>
        <w:rPr>
          <w:rFonts w:ascii="Arial" w:hAnsi="Arial"/>
          <w:noProof w:val="0"/>
        </w:rPr>
      </w:pPr>
      <w:r>
        <w:rPr>
          <w:rFonts w:ascii="Arial" w:hAnsi="Arial" w:hint="cs"/>
          <w:noProof w:val="0"/>
          <w:rtl/>
        </w:rPr>
        <w:t xml:space="preserve">ביום 5.12.24 </w:t>
      </w:r>
      <w:r w:rsidR="009137F6">
        <w:rPr>
          <w:rFonts w:ascii="Arial" w:hAnsi="Arial" w:hint="cs"/>
          <w:noProof w:val="0"/>
          <w:rtl/>
        </w:rPr>
        <w:t xml:space="preserve"> התקבלה בדיקת המסוכנות ועל פיה קיימת רמת </w:t>
      </w:r>
      <w:r w:rsidR="00501486">
        <w:rPr>
          <w:rFonts w:ascii="Arial" w:hAnsi="Arial" w:hint="cs"/>
          <w:noProof w:val="0"/>
          <w:rtl/>
        </w:rPr>
        <w:t>סיכון גבוהה. על פי בדיקת המסוכנות המשיב לא השתלב בהליך</w:t>
      </w:r>
      <w:r>
        <w:rPr>
          <w:rFonts w:ascii="Arial" w:hAnsi="Arial" w:hint="cs"/>
          <w:noProof w:val="0"/>
          <w:rtl/>
        </w:rPr>
        <w:t xml:space="preserve"> טיפולי כלשהו במהלך המאסר והוא </w:t>
      </w:r>
      <w:r w:rsidR="00501486">
        <w:rPr>
          <w:rFonts w:ascii="Arial" w:hAnsi="Arial" w:hint="cs"/>
          <w:noProof w:val="0"/>
          <w:rtl/>
        </w:rPr>
        <w:t xml:space="preserve">לא הביע נזקקות לכך. כמו כן, </w:t>
      </w:r>
      <w:r w:rsidR="001F59C3">
        <w:rPr>
          <w:rFonts w:ascii="Arial" w:hAnsi="Arial" w:hint="cs"/>
          <w:noProof w:val="0"/>
          <w:rtl/>
        </w:rPr>
        <w:t xml:space="preserve">בחוו"ד </w:t>
      </w:r>
      <w:r w:rsidR="00501486">
        <w:rPr>
          <w:rFonts w:ascii="Arial" w:hAnsi="Arial" w:hint="cs"/>
          <w:noProof w:val="0"/>
          <w:rtl/>
        </w:rPr>
        <w:t>צוין שקיימים גורמי סיכון בשל ה</w:t>
      </w:r>
      <w:r w:rsidR="001F59C3">
        <w:rPr>
          <w:rFonts w:ascii="Arial" w:hAnsi="Arial" w:hint="cs"/>
          <w:noProof w:val="0"/>
          <w:rtl/>
        </w:rPr>
        <w:t xml:space="preserve">יסטוריה של הפרת צווי הגנה והמסקנה שאינו </w:t>
      </w:r>
      <w:r w:rsidR="00501486">
        <w:rPr>
          <w:rFonts w:ascii="Arial" w:hAnsi="Arial" w:hint="cs"/>
          <w:noProof w:val="0"/>
          <w:rtl/>
        </w:rPr>
        <w:t xml:space="preserve"> נרתע מגורמי החוק והאכיפה. </w:t>
      </w:r>
    </w:p>
    <w:p w:rsidR="00501486" w:rsidRDefault="00501486" w:rsidP="00501486">
      <w:pPr>
        <w:pStyle w:val="ad"/>
        <w:spacing w:line="360" w:lineRule="auto"/>
        <w:ind w:left="1440"/>
        <w:jc w:val="both"/>
        <w:rPr>
          <w:rFonts w:ascii="Arial" w:hAnsi="Arial"/>
          <w:noProof w:val="0"/>
          <w:rtl/>
        </w:rPr>
      </w:pPr>
      <w:r>
        <w:rPr>
          <w:rFonts w:ascii="Arial" w:hAnsi="Arial" w:hint="cs"/>
          <w:noProof w:val="0"/>
          <w:rtl/>
        </w:rPr>
        <w:t xml:space="preserve">בנוסף, קיים קונפליקט בעצימות גבוהה </w:t>
      </w:r>
      <w:r w:rsidR="001F59C3">
        <w:rPr>
          <w:rFonts w:ascii="Arial" w:hAnsi="Arial" w:hint="cs"/>
          <w:noProof w:val="0"/>
          <w:rtl/>
        </w:rPr>
        <w:t xml:space="preserve">בין הצדדים </w:t>
      </w:r>
      <w:r>
        <w:rPr>
          <w:rFonts w:ascii="Arial" w:hAnsi="Arial" w:hint="cs"/>
          <w:noProof w:val="0"/>
          <w:rtl/>
        </w:rPr>
        <w:t xml:space="preserve">סביב נושאים כספיים וסביב הקשר עם הילדים. </w:t>
      </w:r>
    </w:p>
    <w:p w:rsidR="00501486" w:rsidRDefault="00501486" w:rsidP="00501486">
      <w:pPr>
        <w:pStyle w:val="ad"/>
        <w:spacing w:line="360" w:lineRule="auto"/>
        <w:ind w:left="1440"/>
        <w:jc w:val="both"/>
        <w:rPr>
          <w:rFonts w:ascii="Arial" w:hAnsi="Arial"/>
          <w:noProof w:val="0"/>
          <w:rtl/>
        </w:rPr>
      </w:pPr>
      <w:r>
        <w:rPr>
          <w:rFonts w:ascii="Arial" w:hAnsi="Arial" w:hint="cs"/>
          <w:noProof w:val="0"/>
          <w:rtl/>
        </w:rPr>
        <w:t xml:space="preserve">מעריכת המסוכנות קיימת הערכת מסוכנות גבוהה עם שחרורו ממאסר. </w:t>
      </w:r>
    </w:p>
    <w:p w:rsidR="00501486" w:rsidRDefault="00501486" w:rsidP="001F59C3">
      <w:pPr>
        <w:pStyle w:val="ad"/>
        <w:spacing w:line="360" w:lineRule="auto"/>
        <w:ind w:left="1440"/>
        <w:jc w:val="both"/>
        <w:rPr>
          <w:rFonts w:ascii="Arial" w:hAnsi="Arial"/>
          <w:noProof w:val="0"/>
          <w:rtl/>
        </w:rPr>
      </w:pPr>
      <w:r>
        <w:rPr>
          <w:rFonts w:ascii="Arial" w:hAnsi="Arial" w:hint="cs"/>
          <w:noProof w:val="0"/>
          <w:rtl/>
        </w:rPr>
        <w:t>על פי התרשמות</w:t>
      </w:r>
      <w:r w:rsidR="001F59C3">
        <w:rPr>
          <w:rFonts w:ascii="Arial" w:hAnsi="Arial" w:hint="cs"/>
          <w:noProof w:val="0"/>
          <w:rtl/>
        </w:rPr>
        <w:t xml:space="preserve"> המעריכה </w:t>
      </w:r>
      <w:r>
        <w:rPr>
          <w:rFonts w:ascii="Arial" w:hAnsi="Arial" w:hint="cs"/>
          <w:noProof w:val="0"/>
          <w:rtl/>
        </w:rPr>
        <w:t xml:space="preserve"> </w:t>
      </w:r>
      <w:r w:rsidRPr="001F59C3">
        <w:rPr>
          <w:rFonts w:ascii="Arial" w:hAnsi="Arial" w:hint="cs"/>
          <w:b/>
          <w:bCs/>
          <w:noProof w:val="0"/>
          <w:rtl/>
        </w:rPr>
        <w:t>קיימת רמת סיכון גבוהה</w:t>
      </w:r>
      <w:r w:rsidR="001F59C3">
        <w:rPr>
          <w:rFonts w:ascii="Arial" w:hAnsi="Arial" w:hint="cs"/>
          <w:noProof w:val="0"/>
          <w:rtl/>
        </w:rPr>
        <w:t xml:space="preserve"> (הדגשה לא במקור ד.ש).</w:t>
      </w:r>
      <w:r>
        <w:rPr>
          <w:rFonts w:ascii="Arial" w:hAnsi="Arial" w:hint="cs"/>
          <w:noProof w:val="0"/>
          <w:rtl/>
        </w:rPr>
        <w:t xml:space="preserve"> </w:t>
      </w:r>
    </w:p>
    <w:p w:rsidR="00CD4FA3" w:rsidRPr="00CD4FA3" w:rsidRDefault="008C4F20" w:rsidP="008C4F20">
      <w:pPr>
        <w:spacing w:line="360" w:lineRule="auto"/>
        <w:ind w:left="1440" w:hanging="720"/>
        <w:jc w:val="both"/>
        <w:rPr>
          <w:rFonts w:ascii="Arial" w:hAnsi="Arial"/>
          <w:noProof w:val="0"/>
          <w:rtl/>
        </w:rPr>
      </w:pPr>
      <w:r>
        <w:rPr>
          <w:rFonts w:ascii="Arial" w:hAnsi="Arial" w:hint="cs"/>
          <w:noProof w:val="0"/>
          <w:rtl/>
        </w:rPr>
        <w:t>18.6</w:t>
      </w:r>
      <w:r>
        <w:rPr>
          <w:rFonts w:ascii="Arial" w:hAnsi="Arial"/>
          <w:noProof w:val="0"/>
          <w:rtl/>
        </w:rPr>
        <w:tab/>
      </w:r>
      <w:r w:rsidR="00CD4FA3" w:rsidRPr="00CD4FA3">
        <w:rPr>
          <w:rFonts w:ascii="Arial" w:hAnsi="Arial" w:hint="cs"/>
          <w:b/>
          <w:bCs/>
          <w:noProof w:val="0"/>
          <w:rtl/>
        </w:rPr>
        <w:t>תגובת המשיב:</w:t>
      </w:r>
      <w:r w:rsidR="00CD4FA3">
        <w:rPr>
          <w:rFonts w:ascii="Arial" w:hAnsi="Arial" w:hint="cs"/>
          <w:b/>
          <w:bCs/>
          <w:noProof w:val="0"/>
          <w:rtl/>
        </w:rPr>
        <w:t xml:space="preserve"> </w:t>
      </w:r>
      <w:r w:rsidR="00B23393">
        <w:rPr>
          <w:rFonts w:ascii="Arial" w:hAnsi="Arial" w:hint="cs"/>
          <w:noProof w:val="0"/>
          <w:rtl/>
        </w:rPr>
        <w:t>המשיב טוען שבמהלך הטיפול "</w:t>
      </w:r>
      <w:r w:rsidR="00CD4FA3">
        <w:rPr>
          <w:rFonts w:ascii="Arial" w:hAnsi="Arial" w:hint="cs"/>
          <w:noProof w:val="0"/>
          <w:rtl/>
        </w:rPr>
        <w:t xml:space="preserve">בבית נועם" רכש כלים להתמודדות עם כעסים. הטיפול  "בבית נועם" היה בשנת 2019 ולמרות שטען שהוא שולט בכעסים ורכש כלים הוא הורשע בגין </w:t>
      </w:r>
      <w:r w:rsidR="00B23393">
        <w:rPr>
          <w:rFonts w:ascii="Arial" w:hAnsi="Arial" w:hint="cs"/>
          <w:noProof w:val="0"/>
          <w:rtl/>
        </w:rPr>
        <w:t>אירועי</w:t>
      </w:r>
      <w:r w:rsidR="00B23393">
        <w:rPr>
          <w:rFonts w:ascii="Arial" w:hAnsi="Arial" w:hint="eastAsia"/>
          <w:noProof w:val="0"/>
          <w:rtl/>
        </w:rPr>
        <w:t>ם</w:t>
      </w:r>
      <w:r w:rsidR="00CD4FA3">
        <w:rPr>
          <w:rFonts w:ascii="Arial" w:hAnsi="Arial" w:hint="cs"/>
          <w:noProof w:val="0"/>
          <w:rtl/>
        </w:rPr>
        <w:t xml:space="preserve"> שבוצעו בשנת 2023 לפני כשנה.</w:t>
      </w:r>
    </w:p>
    <w:p w:rsidR="00450D3A" w:rsidRDefault="00B031CA" w:rsidP="001F59C3">
      <w:pPr>
        <w:pStyle w:val="ad"/>
        <w:numPr>
          <w:ilvl w:val="0"/>
          <w:numId w:val="1"/>
        </w:numPr>
        <w:spacing w:line="360" w:lineRule="auto"/>
        <w:jc w:val="both"/>
        <w:rPr>
          <w:rFonts w:ascii="Arial" w:hAnsi="Arial"/>
          <w:noProof w:val="0"/>
        </w:rPr>
      </w:pPr>
      <w:r>
        <w:rPr>
          <w:rFonts w:ascii="Arial" w:hAnsi="Arial" w:hint="cs"/>
          <w:noProof w:val="0"/>
          <w:rtl/>
        </w:rPr>
        <w:t>ה</w:t>
      </w:r>
      <w:r w:rsidR="001F59C3">
        <w:rPr>
          <w:rFonts w:ascii="Arial" w:hAnsi="Arial" w:hint="cs"/>
          <w:noProof w:val="0"/>
          <w:rtl/>
        </w:rPr>
        <w:t xml:space="preserve">מסקנה המתבקשת </w:t>
      </w:r>
      <w:r w:rsidR="00501486">
        <w:rPr>
          <w:rFonts w:ascii="Arial" w:hAnsi="Arial" w:hint="cs"/>
          <w:noProof w:val="0"/>
          <w:rtl/>
        </w:rPr>
        <w:t>לאחר ששמעתי את הצדדים, עיינתי בחומרים שהתקבלו בין היתר הערכת המסוכנות, למבקשת נשקפת סכנה גבוהה וממשית לחייה</w:t>
      </w:r>
      <w:r w:rsidR="007124E2">
        <w:rPr>
          <w:rFonts w:ascii="Arial" w:hAnsi="Arial" w:hint="cs"/>
          <w:noProof w:val="0"/>
          <w:rtl/>
        </w:rPr>
        <w:t xml:space="preserve"> וע"כ יש להיעתר לבקשה לצו הגנה בפיקוח אלקטרוני</w:t>
      </w:r>
      <w:r w:rsidR="001F59C3">
        <w:rPr>
          <w:rFonts w:ascii="Arial" w:hAnsi="Arial" w:hint="cs"/>
          <w:noProof w:val="0"/>
          <w:rtl/>
        </w:rPr>
        <w:t>.</w:t>
      </w:r>
    </w:p>
    <w:p w:rsidR="00501486" w:rsidRDefault="00501486" w:rsidP="008C4F20">
      <w:pPr>
        <w:pStyle w:val="ad"/>
        <w:spacing w:line="360" w:lineRule="auto"/>
        <w:jc w:val="both"/>
        <w:rPr>
          <w:rFonts w:ascii="Arial" w:hAnsi="Arial"/>
          <w:noProof w:val="0"/>
          <w:rtl/>
        </w:rPr>
      </w:pPr>
      <w:r w:rsidRPr="00450D3A">
        <w:rPr>
          <w:rFonts w:ascii="Arial" w:hAnsi="Arial" w:hint="cs"/>
          <w:noProof w:val="0"/>
          <w:rtl/>
        </w:rPr>
        <w:t>בהתאם לסמכותי על פי סעיף</w:t>
      </w:r>
      <w:r w:rsidR="00F16892">
        <w:rPr>
          <w:rFonts w:ascii="Arial" w:hAnsi="Arial" w:hint="cs"/>
          <w:noProof w:val="0"/>
          <w:rtl/>
        </w:rPr>
        <w:t xml:space="preserve"> 3ב</w:t>
      </w:r>
      <w:r w:rsidR="00172999">
        <w:rPr>
          <w:rFonts w:ascii="Arial" w:hAnsi="Arial" w:hint="cs"/>
          <w:noProof w:val="0"/>
          <w:rtl/>
        </w:rPr>
        <w:t>(ג)(2) וכן 3ב(ג)(3)</w:t>
      </w:r>
      <w:r w:rsidRPr="00450D3A">
        <w:rPr>
          <w:rFonts w:ascii="Arial" w:hAnsi="Arial" w:hint="cs"/>
          <w:noProof w:val="0"/>
          <w:rtl/>
        </w:rPr>
        <w:t xml:space="preserve"> לחוק ניתן צו </w:t>
      </w:r>
      <w:r w:rsidR="001F59C3">
        <w:rPr>
          <w:rFonts w:ascii="Arial" w:hAnsi="Arial" w:hint="cs"/>
          <w:noProof w:val="0"/>
          <w:rtl/>
        </w:rPr>
        <w:t xml:space="preserve">הגנה בתנאי </w:t>
      </w:r>
      <w:r w:rsidR="00591297">
        <w:rPr>
          <w:rFonts w:ascii="Arial" w:hAnsi="Arial" w:hint="cs"/>
          <w:noProof w:val="0"/>
          <w:rtl/>
        </w:rPr>
        <w:t xml:space="preserve">פיקוח אלקטרוני </w:t>
      </w:r>
      <w:r w:rsidR="001F59C3">
        <w:rPr>
          <w:rFonts w:ascii="Arial" w:hAnsi="Arial" w:hint="cs"/>
          <w:noProof w:val="0"/>
          <w:rtl/>
        </w:rPr>
        <w:t>למשך 3 חודשים</w:t>
      </w:r>
      <w:r w:rsidR="00591297">
        <w:rPr>
          <w:rFonts w:ascii="Arial" w:hAnsi="Arial" w:hint="cs"/>
          <w:noProof w:val="0"/>
          <w:rtl/>
        </w:rPr>
        <w:t>,</w:t>
      </w:r>
      <w:r w:rsidR="001F59C3">
        <w:rPr>
          <w:rFonts w:ascii="Arial" w:hAnsi="Arial" w:hint="cs"/>
          <w:noProof w:val="0"/>
          <w:rtl/>
        </w:rPr>
        <w:t xml:space="preserve"> </w:t>
      </w:r>
      <w:r w:rsidRPr="001F59C3">
        <w:rPr>
          <w:rFonts w:ascii="Arial" w:hAnsi="Arial" w:hint="cs"/>
          <w:noProof w:val="0"/>
          <w:rtl/>
        </w:rPr>
        <w:t xml:space="preserve">טווח אזהרה </w:t>
      </w:r>
      <w:r w:rsidRPr="001F59C3">
        <w:rPr>
          <w:rFonts w:ascii="Arial" w:hAnsi="Arial"/>
          <w:noProof w:val="0"/>
          <w:rtl/>
        </w:rPr>
        <w:t>–</w:t>
      </w:r>
      <w:r w:rsidR="001F59C3">
        <w:rPr>
          <w:rFonts w:ascii="Arial" w:hAnsi="Arial" w:hint="cs"/>
          <w:noProof w:val="0"/>
          <w:rtl/>
        </w:rPr>
        <w:t xml:space="preserve"> 20 קילומטר;</w:t>
      </w:r>
      <w:r w:rsidR="001F59C3">
        <w:rPr>
          <w:rFonts w:ascii="Arial" w:hAnsi="Arial" w:hint="cs"/>
          <w:noProof w:val="0"/>
        </w:rPr>
        <w:t xml:space="preserve"> </w:t>
      </w:r>
      <w:r w:rsidRPr="001F59C3">
        <w:rPr>
          <w:rFonts w:ascii="Arial" w:hAnsi="Arial" w:hint="cs"/>
          <w:noProof w:val="0"/>
          <w:rtl/>
        </w:rPr>
        <w:t xml:space="preserve">טווח הפרה </w:t>
      </w:r>
      <w:r w:rsidRPr="001F59C3">
        <w:rPr>
          <w:rFonts w:ascii="Arial" w:hAnsi="Arial"/>
          <w:noProof w:val="0"/>
          <w:rtl/>
        </w:rPr>
        <w:t>–</w:t>
      </w:r>
      <w:r w:rsidRPr="001F59C3">
        <w:rPr>
          <w:rFonts w:ascii="Arial" w:hAnsi="Arial" w:hint="cs"/>
          <w:noProof w:val="0"/>
          <w:rtl/>
        </w:rPr>
        <w:t xml:space="preserve"> 10 קילומטר.</w:t>
      </w:r>
    </w:p>
    <w:p w:rsidR="001F59C3" w:rsidRPr="001F59C3" w:rsidRDefault="001F59C3" w:rsidP="00170F89">
      <w:pPr>
        <w:pStyle w:val="ad"/>
        <w:spacing w:line="360" w:lineRule="auto"/>
        <w:jc w:val="both"/>
        <w:rPr>
          <w:rFonts w:ascii="Arial" w:hAnsi="Arial"/>
          <w:noProof w:val="0"/>
          <w:rtl/>
        </w:rPr>
      </w:pPr>
      <w:r>
        <w:rPr>
          <w:rFonts w:ascii="Arial" w:hAnsi="Arial" w:hint="cs"/>
          <w:noProof w:val="0"/>
          <w:rtl/>
        </w:rPr>
        <w:t xml:space="preserve">לא נעלם מעיני שהמשיב מתגורר בעיר </w:t>
      </w:r>
      <w:r w:rsidR="00170F89">
        <w:rPr>
          <w:rFonts w:ascii="Arial" w:hAnsi="Arial" w:hint="cs"/>
          <w:noProof w:val="0"/>
        </w:rPr>
        <w:t>XXXX</w:t>
      </w:r>
      <w:r>
        <w:rPr>
          <w:rFonts w:ascii="Arial" w:hAnsi="Arial" w:hint="cs"/>
          <w:noProof w:val="0"/>
          <w:rtl/>
        </w:rPr>
        <w:t xml:space="preserve"> </w:t>
      </w:r>
      <w:r w:rsidR="00591297">
        <w:rPr>
          <w:rFonts w:ascii="Arial" w:hAnsi="Arial" w:hint="cs"/>
          <w:noProof w:val="0"/>
          <w:rtl/>
        </w:rPr>
        <w:t xml:space="preserve">והמבקשת עובדת בעיר </w:t>
      </w:r>
      <w:r w:rsidR="00170F89">
        <w:rPr>
          <w:rFonts w:ascii="Arial" w:hAnsi="Arial" w:hint="cs"/>
          <w:noProof w:val="0"/>
        </w:rPr>
        <w:t>XXXX</w:t>
      </w:r>
      <w:r w:rsidR="00B031CA">
        <w:rPr>
          <w:rFonts w:ascii="Arial" w:hAnsi="Arial" w:hint="cs"/>
          <w:noProof w:val="0"/>
          <w:rtl/>
        </w:rPr>
        <w:t>,</w:t>
      </w:r>
      <w:r w:rsidR="00591297">
        <w:rPr>
          <w:rFonts w:ascii="Arial" w:hAnsi="Arial" w:hint="cs"/>
          <w:noProof w:val="0"/>
          <w:rtl/>
        </w:rPr>
        <w:t xml:space="preserve"> אך לנוכח החשש הממשי לחייה של המבקשת יש להיעתר ל</w:t>
      </w:r>
      <w:r w:rsidR="007124E2">
        <w:rPr>
          <w:rFonts w:ascii="Arial" w:hAnsi="Arial" w:hint="cs"/>
          <w:noProof w:val="0"/>
          <w:rtl/>
        </w:rPr>
        <w:t xml:space="preserve">סעד, </w:t>
      </w:r>
      <w:r w:rsidR="00591297">
        <w:rPr>
          <w:rFonts w:ascii="Arial" w:hAnsi="Arial" w:hint="cs"/>
          <w:noProof w:val="0"/>
          <w:rtl/>
        </w:rPr>
        <w:t>אף במחיר פגיעה ב</w:t>
      </w:r>
      <w:r w:rsidR="008C4F20">
        <w:rPr>
          <w:rFonts w:ascii="Arial" w:hAnsi="Arial" w:hint="cs"/>
          <w:noProof w:val="0"/>
          <w:rtl/>
        </w:rPr>
        <w:t xml:space="preserve">חופש התנועה </w:t>
      </w:r>
      <w:r w:rsidR="00591297">
        <w:rPr>
          <w:rFonts w:ascii="Arial" w:hAnsi="Arial" w:hint="cs"/>
          <w:noProof w:val="0"/>
          <w:rtl/>
        </w:rPr>
        <w:t>של המשיב.</w:t>
      </w:r>
    </w:p>
    <w:p w:rsidR="00450D3A" w:rsidRDefault="00450D3A" w:rsidP="00591297">
      <w:pPr>
        <w:pStyle w:val="ad"/>
        <w:numPr>
          <w:ilvl w:val="0"/>
          <w:numId w:val="1"/>
        </w:numPr>
        <w:spacing w:line="360" w:lineRule="auto"/>
        <w:jc w:val="both"/>
        <w:rPr>
          <w:rFonts w:ascii="Arial" w:hAnsi="Arial"/>
          <w:noProof w:val="0"/>
        </w:rPr>
      </w:pPr>
      <w:r>
        <w:rPr>
          <w:rFonts w:ascii="Arial" w:hAnsi="Arial" w:hint="cs"/>
          <w:noProof w:val="0"/>
          <w:rtl/>
        </w:rPr>
        <w:t xml:space="preserve">המזכירות תעביר החלטתי זו עוד היום </w:t>
      </w:r>
      <w:r w:rsidR="00172999">
        <w:rPr>
          <w:rFonts w:ascii="Arial" w:hAnsi="Arial" w:hint="cs"/>
          <w:noProof w:val="0"/>
          <w:rtl/>
        </w:rPr>
        <w:t>לצדדים ו</w:t>
      </w:r>
      <w:r>
        <w:rPr>
          <w:rFonts w:ascii="Arial" w:hAnsi="Arial" w:hint="cs"/>
          <w:noProof w:val="0"/>
          <w:rtl/>
        </w:rPr>
        <w:t>לשב"ס</w:t>
      </w:r>
      <w:r w:rsidR="007124E2">
        <w:rPr>
          <w:rFonts w:ascii="Arial" w:hAnsi="Arial" w:hint="cs"/>
          <w:noProof w:val="0"/>
          <w:rtl/>
        </w:rPr>
        <w:t>-</w:t>
      </w:r>
      <w:r w:rsidR="00172999">
        <w:rPr>
          <w:rFonts w:ascii="Arial" w:hAnsi="Arial" w:hint="cs"/>
          <w:noProof w:val="0"/>
          <w:rtl/>
        </w:rPr>
        <w:t>יחידת משגב</w:t>
      </w:r>
      <w:r w:rsidR="007124E2">
        <w:rPr>
          <w:rFonts w:ascii="Arial" w:hAnsi="Arial" w:hint="cs"/>
          <w:noProof w:val="0"/>
          <w:rtl/>
        </w:rPr>
        <w:t>,</w:t>
      </w:r>
      <w:r>
        <w:rPr>
          <w:rFonts w:ascii="Arial" w:hAnsi="Arial" w:hint="cs"/>
          <w:noProof w:val="0"/>
          <w:rtl/>
        </w:rPr>
        <w:t xml:space="preserve"> על מנת שעם שחרורו של המשיב ממאסר </w:t>
      </w:r>
      <w:r w:rsidR="00591297">
        <w:rPr>
          <w:rFonts w:ascii="Arial" w:hAnsi="Arial" w:hint="cs"/>
          <w:noProof w:val="0"/>
          <w:rtl/>
        </w:rPr>
        <w:t xml:space="preserve">יפעלו לביצוע </w:t>
      </w:r>
      <w:r w:rsidR="00F16892">
        <w:rPr>
          <w:rFonts w:ascii="Arial" w:hAnsi="Arial" w:hint="cs"/>
          <w:noProof w:val="0"/>
          <w:rtl/>
        </w:rPr>
        <w:t xml:space="preserve"> אמצעי פיקוח טכנולוגי. </w:t>
      </w:r>
    </w:p>
    <w:p w:rsidR="008C4F20" w:rsidRDefault="00BF27CD" w:rsidP="00591297">
      <w:pPr>
        <w:pStyle w:val="ad"/>
        <w:numPr>
          <w:ilvl w:val="0"/>
          <w:numId w:val="1"/>
        </w:numPr>
        <w:spacing w:line="360" w:lineRule="auto"/>
        <w:jc w:val="both"/>
        <w:rPr>
          <w:rFonts w:ascii="Arial" w:hAnsi="Arial"/>
          <w:noProof w:val="0"/>
        </w:rPr>
      </w:pPr>
      <w:r>
        <w:rPr>
          <w:rFonts w:ascii="Arial" w:hAnsi="Arial" w:hint="cs"/>
          <w:noProof w:val="0"/>
          <w:rtl/>
        </w:rPr>
        <w:t xml:space="preserve">ההחלטה </w:t>
      </w:r>
      <w:r w:rsidR="008C4F20">
        <w:rPr>
          <w:rFonts w:ascii="Arial" w:hAnsi="Arial" w:hint="cs"/>
          <w:noProof w:val="0"/>
          <w:rtl/>
        </w:rPr>
        <w:t>מותר</w:t>
      </w:r>
      <w:r>
        <w:rPr>
          <w:rFonts w:ascii="Arial" w:hAnsi="Arial" w:hint="cs"/>
          <w:noProof w:val="0"/>
          <w:rtl/>
        </w:rPr>
        <w:t>ת</w:t>
      </w:r>
      <w:r w:rsidR="008C4F20">
        <w:rPr>
          <w:rFonts w:ascii="Arial" w:hAnsi="Arial" w:hint="cs"/>
          <w:noProof w:val="0"/>
          <w:rtl/>
        </w:rPr>
        <w:t xml:space="preserve"> בפרסום בהשמטת פרטים מזהים.</w:t>
      </w:r>
    </w:p>
    <w:p w:rsidR="00501486" w:rsidRPr="00501486" w:rsidRDefault="00501486" w:rsidP="00501486">
      <w:pPr>
        <w:pStyle w:val="ad"/>
        <w:spacing w:line="360" w:lineRule="auto"/>
        <w:jc w:val="both"/>
        <w:rPr>
          <w:rFonts w:ascii="Arial" w:hAnsi="Arial"/>
          <w:noProof w:val="0"/>
        </w:rPr>
      </w:pPr>
    </w:p>
    <w:p w:rsidR="00694556" w:rsidRPr="00DE1E7D" w:rsidRDefault="00694556">
      <w:pPr>
        <w:spacing w:line="360" w:lineRule="auto"/>
        <w:jc w:val="both"/>
        <w:rPr>
          <w:rFonts w:ascii="Arial" w:hAnsi="Arial"/>
          <w:noProof w:val="0"/>
          <w:rtl/>
        </w:rPr>
      </w:pPr>
    </w:p>
    <w:p w:rsidR="00694556" w:rsidRDefault="0043502B" w:rsidP="0059129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ז'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hint="cs"/>
              <w:rtl/>
            </w:rPr>
            <w:t>08 דצמבר 2024</w:t>
          </w:r>
        </w:sdtContent>
      </w:sdt>
      <w:r w:rsidR="00005C8B">
        <w:rPr>
          <w:rFonts w:ascii="Arial" w:hAnsi="Arial"/>
          <w:noProof w:val="0"/>
          <w:rtl/>
        </w:rPr>
        <w:t>, בהעדר הצדדים.</w:t>
      </w:r>
    </w:p>
    <w:p w:rsidR="00C43648" w:rsidRDefault="00915FF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54999500"/>
        </w:sdtPr>
        <w:sdtEndPr/>
        <w:sdtContent>
          <w:r w:rsidR="00B23393">
            <w:drawing>
              <wp:inline distT="0" distB="0" distL="0" distR="0" wp14:editId="50D07946">
                <wp:extent cx="1504950"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504950" cy="11239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F72178">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FF5" w:rsidRDefault="00915FF5">
      <w:r>
        <w:separator/>
      </w:r>
    </w:p>
  </w:endnote>
  <w:endnote w:type="continuationSeparator" w:id="0">
    <w:p w:rsidR="00915FF5" w:rsidRDefault="0091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altName w:val="Times New Roman"/>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3FD" w:rsidRDefault="000C23F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F09E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F09EF">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3FD" w:rsidRDefault="000C23F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FF5" w:rsidRDefault="00915FF5">
      <w:r>
        <w:separator/>
      </w:r>
    </w:p>
  </w:footnote>
  <w:footnote w:type="continuationSeparator" w:id="0">
    <w:p w:rsidR="00915FF5" w:rsidRDefault="00915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3FD" w:rsidRDefault="000C23F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15FF5" w:rsidP="00B2339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ה"ט</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34157-11-24</w:t>
              </w:r>
            </w:sdtContent>
          </w:sdt>
          <w:r w:rsidR="00005C8B">
            <w:rPr>
              <w:b/>
              <w:bCs/>
              <w:noProof w:val="0"/>
              <w:sz w:val="26"/>
              <w:szCs w:val="26"/>
              <w:rtl/>
            </w:rPr>
            <w:t xml:space="preserve"> </w:t>
          </w:r>
          <w:sdt>
            <w:sdtPr>
              <w:rPr>
                <w:rtl/>
              </w:rPr>
              <w:alias w:val="1172"/>
              <w:tag w:val="1172"/>
              <w:id w:val="-595170033"/>
              <w:text w:multiLine="1"/>
            </w:sdtPr>
            <w:sdtEndPr/>
            <w:sdtContent>
              <w:r w:rsidR="00B23393">
                <w:rPr>
                  <w:rFonts w:hint="cs"/>
                  <w:b/>
                  <w:bCs/>
                  <w:noProof w:val="0"/>
                  <w:sz w:val="26"/>
                  <w:szCs w:val="26"/>
                </w:rPr>
                <w:t>XXXXXX</w:t>
              </w:r>
              <w:r w:rsidR="00064651">
                <w:rPr>
                  <w:b/>
                  <w:bCs/>
                  <w:noProof w:val="0"/>
                  <w:sz w:val="26"/>
                  <w:szCs w:val="26"/>
                  <w:rtl/>
                </w:rPr>
                <w:t xml:space="preserve"> נ' </w:t>
              </w:r>
              <w:r w:rsidR="00B23393">
                <w:rPr>
                  <w:rFonts w:hint="cs"/>
                  <w:b/>
                  <w:bCs/>
                  <w:noProof w:val="0"/>
                  <w:sz w:val="26"/>
                  <w:szCs w:val="26"/>
                </w:rPr>
                <w:t>XXXXXX</w:t>
              </w:r>
              <w:r w:rsidR="00064651">
                <w:rPr>
                  <w:b/>
                  <w:bCs/>
                  <w:noProof w:val="0"/>
                  <w:sz w:val="26"/>
                  <w:szCs w:val="26"/>
                  <w:rtl/>
                </w:rPr>
                <w:t>(אסיר)</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3FD" w:rsidRDefault="000C23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9A272F"/>
    <w:multiLevelType w:val="hybridMultilevel"/>
    <w:tmpl w:val="7BDE7CC6"/>
    <w:lvl w:ilvl="0" w:tplc="DCBEFDE2">
      <w:start w:val="20"/>
      <w:numFmt w:val="bullet"/>
      <w:lvlText w:val="-"/>
      <w:lvlJc w:val="left"/>
      <w:pPr>
        <w:ind w:left="1080" w:hanging="360"/>
      </w:pPr>
      <w:rPr>
        <w:rFonts w:ascii="David" w:eastAsia="Times New Roman" w:hAnsi="David"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C3F450D"/>
    <w:multiLevelType w:val="hybridMultilevel"/>
    <w:tmpl w:val="FF9E151E"/>
    <w:lvl w:ilvl="0" w:tplc="952EA016">
      <w:start w:val="20"/>
      <w:numFmt w:val="bullet"/>
      <w:lvlText w:val="-"/>
      <w:lvlJc w:val="left"/>
      <w:pPr>
        <w:ind w:left="1080" w:hanging="360"/>
      </w:pPr>
      <w:rPr>
        <w:rFonts w:ascii="David" w:eastAsia="Times New Roman" w:hAnsi="David"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B7B3A64"/>
    <w:multiLevelType w:val="hybridMultilevel"/>
    <w:tmpl w:val="608C7182"/>
    <w:lvl w:ilvl="0" w:tplc="3BBC125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72F11F9"/>
    <w:multiLevelType w:val="multilevel"/>
    <w:tmpl w:val="1C26497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5F"/>
    <w:rsid w:val="00000062"/>
    <w:rsid w:val="0000226B"/>
    <w:rsid w:val="00005C8B"/>
    <w:rsid w:val="000229A1"/>
    <w:rsid w:val="000529D2"/>
    <w:rsid w:val="00052A4A"/>
    <w:rsid w:val="00053DF3"/>
    <w:rsid w:val="000564AB"/>
    <w:rsid w:val="00064651"/>
    <w:rsid w:val="00064FBD"/>
    <w:rsid w:val="00082AB2"/>
    <w:rsid w:val="000906FE"/>
    <w:rsid w:val="00096AF7"/>
    <w:rsid w:val="000B344B"/>
    <w:rsid w:val="000C23FD"/>
    <w:rsid w:val="000C3B0F"/>
    <w:rsid w:val="000C3B60"/>
    <w:rsid w:val="000E0DD2"/>
    <w:rsid w:val="000E3411"/>
    <w:rsid w:val="000E3AF1"/>
    <w:rsid w:val="000F09EF"/>
    <w:rsid w:val="000F0BC8"/>
    <w:rsid w:val="000F0DD6"/>
    <w:rsid w:val="00107E6D"/>
    <w:rsid w:val="0011194C"/>
    <w:rsid w:val="0011424C"/>
    <w:rsid w:val="001173C6"/>
    <w:rsid w:val="001367BC"/>
    <w:rsid w:val="00144D2A"/>
    <w:rsid w:val="0014653E"/>
    <w:rsid w:val="00170F89"/>
    <w:rsid w:val="00172999"/>
    <w:rsid w:val="00180519"/>
    <w:rsid w:val="00191C82"/>
    <w:rsid w:val="001A4721"/>
    <w:rsid w:val="001C4003"/>
    <w:rsid w:val="001D4DBF"/>
    <w:rsid w:val="001E75CA"/>
    <w:rsid w:val="001F59C3"/>
    <w:rsid w:val="002265FF"/>
    <w:rsid w:val="00234943"/>
    <w:rsid w:val="00262609"/>
    <w:rsid w:val="00271B56"/>
    <w:rsid w:val="0028443A"/>
    <w:rsid w:val="002C344E"/>
    <w:rsid w:val="002C3F4A"/>
    <w:rsid w:val="002D2686"/>
    <w:rsid w:val="002E75E9"/>
    <w:rsid w:val="00307A6A"/>
    <w:rsid w:val="00307C40"/>
    <w:rsid w:val="00320433"/>
    <w:rsid w:val="003230C7"/>
    <w:rsid w:val="00327E50"/>
    <w:rsid w:val="0033596A"/>
    <w:rsid w:val="0033597A"/>
    <w:rsid w:val="00343D89"/>
    <w:rsid w:val="00362612"/>
    <w:rsid w:val="0036743F"/>
    <w:rsid w:val="003715DD"/>
    <w:rsid w:val="003823E0"/>
    <w:rsid w:val="003A4521"/>
    <w:rsid w:val="003D1C8C"/>
    <w:rsid w:val="0040096C"/>
    <w:rsid w:val="00414F1F"/>
    <w:rsid w:val="00430FE7"/>
    <w:rsid w:val="0043125D"/>
    <w:rsid w:val="0043502B"/>
    <w:rsid w:val="004443AC"/>
    <w:rsid w:val="00444B02"/>
    <w:rsid w:val="00450D3A"/>
    <w:rsid w:val="00451E28"/>
    <w:rsid w:val="00462C62"/>
    <w:rsid w:val="00465D36"/>
    <w:rsid w:val="004C17EE"/>
    <w:rsid w:val="004C4BDF"/>
    <w:rsid w:val="004C6152"/>
    <w:rsid w:val="004D1187"/>
    <w:rsid w:val="004D3AA0"/>
    <w:rsid w:val="004E1987"/>
    <w:rsid w:val="004E2E15"/>
    <w:rsid w:val="004E6E3C"/>
    <w:rsid w:val="004F00CD"/>
    <w:rsid w:val="00501486"/>
    <w:rsid w:val="00520898"/>
    <w:rsid w:val="00523621"/>
    <w:rsid w:val="00524986"/>
    <w:rsid w:val="005268F6"/>
    <w:rsid w:val="00534284"/>
    <w:rsid w:val="00547DB7"/>
    <w:rsid w:val="00591297"/>
    <w:rsid w:val="005F4F09"/>
    <w:rsid w:val="00601294"/>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124E2"/>
    <w:rsid w:val="00721122"/>
    <w:rsid w:val="00741631"/>
    <w:rsid w:val="007428E5"/>
    <w:rsid w:val="00753019"/>
    <w:rsid w:val="00754801"/>
    <w:rsid w:val="00761441"/>
    <w:rsid w:val="00772630"/>
    <w:rsid w:val="007812E4"/>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4F20"/>
    <w:rsid w:val="008C5714"/>
    <w:rsid w:val="008D10B2"/>
    <w:rsid w:val="00903896"/>
    <w:rsid w:val="00906F3D"/>
    <w:rsid w:val="009137F6"/>
    <w:rsid w:val="00915FF5"/>
    <w:rsid w:val="0094424E"/>
    <w:rsid w:val="00955642"/>
    <w:rsid w:val="009622DF"/>
    <w:rsid w:val="0096493F"/>
    <w:rsid w:val="00967DFF"/>
    <w:rsid w:val="00971C0C"/>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031CA"/>
    <w:rsid w:val="00B23393"/>
    <w:rsid w:val="00B5356E"/>
    <w:rsid w:val="00B809AD"/>
    <w:rsid w:val="00B80CBD"/>
    <w:rsid w:val="00B86096"/>
    <w:rsid w:val="00B964D9"/>
    <w:rsid w:val="00BA0A7C"/>
    <w:rsid w:val="00BA517C"/>
    <w:rsid w:val="00BB3D05"/>
    <w:rsid w:val="00BB73BE"/>
    <w:rsid w:val="00BC2D89"/>
    <w:rsid w:val="00BD6531"/>
    <w:rsid w:val="00BE05B2"/>
    <w:rsid w:val="00BE09C5"/>
    <w:rsid w:val="00BF1908"/>
    <w:rsid w:val="00BF27CD"/>
    <w:rsid w:val="00C22D93"/>
    <w:rsid w:val="00C23458"/>
    <w:rsid w:val="00C31120"/>
    <w:rsid w:val="00C34482"/>
    <w:rsid w:val="00C43648"/>
    <w:rsid w:val="00C50A9F"/>
    <w:rsid w:val="00C642FA"/>
    <w:rsid w:val="00C76987"/>
    <w:rsid w:val="00CC7622"/>
    <w:rsid w:val="00CD27FC"/>
    <w:rsid w:val="00CD4FA3"/>
    <w:rsid w:val="00CD608F"/>
    <w:rsid w:val="00CE2FBF"/>
    <w:rsid w:val="00CF2501"/>
    <w:rsid w:val="00CF6BB7"/>
    <w:rsid w:val="00D04AA4"/>
    <w:rsid w:val="00D113CB"/>
    <w:rsid w:val="00D27982"/>
    <w:rsid w:val="00D33B86"/>
    <w:rsid w:val="00D44968"/>
    <w:rsid w:val="00D53924"/>
    <w:rsid w:val="00D55D0C"/>
    <w:rsid w:val="00D9403B"/>
    <w:rsid w:val="00D96D8C"/>
    <w:rsid w:val="00DA6649"/>
    <w:rsid w:val="00DC1259"/>
    <w:rsid w:val="00DC1BD2"/>
    <w:rsid w:val="00DC2571"/>
    <w:rsid w:val="00DC487C"/>
    <w:rsid w:val="00DE1E7D"/>
    <w:rsid w:val="00DE6BF6"/>
    <w:rsid w:val="00E04E84"/>
    <w:rsid w:val="00E1068A"/>
    <w:rsid w:val="00E20FAF"/>
    <w:rsid w:val="00E25884"/>
    <w:rsid w:val="00E25B55"/>
    <w:rsid w:val="00E31C2B"/>
    <w:rsid w:val="00E5426A"/>
    <w:rsid w:val="00E54642"/>
    <w:rsid w:val="00E54CD9"/>
    <w:rsid w:val="00E80CBE"/>
    <w:rsid w:val="00E962E3"/>
    <w:rsid w:val="00EB6C79"/>
    <w:rsid w:val="00EC37E9"/>
    <w:rsid w:val="00F038D8"/>
    <w:rsid w:val="00F06995"/>
    <w:rsid w:val="00F10585"/>
    <w:rsid w:val="00F13623"/>
    <w:rsid w:val="00F16892"/>
    <w:rsid w:val="00F44D1D"/>
    <w:rsid w:val="00F53839"/>
    <w:rsid w:val="00F72178"/>
    <w:rsid w:val="00F84B6D"/>
    <w:rsid w:val="00F957E8"/>
    <w:rsid w:val="00FA311A"/>
    <w:rsid w:val="00FA5FDA"/>
    <w:rsid w:val="00FA60C2"/>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721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9099C" w:rsidP="00D9099C">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altName w:val="Times New Roman"/>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746837"/>
    <w:rsid w:val="00793995"/>
    <w:rsid w:val="007C6F98"/>
    <w:rsid w:val="007E254A"/>
    <w:rsid w:val="0086433F"/>
    <w:rsid w:val="008B4366"/>
    <w:rsid w:val="008F6288"/>
    <w:rsid w:val="009133C7"/>
    <w:rsid w:val="009178E4"/>
    <w:rsid w:val="00961B27"/>
    <w:rsid w:val="00990020"/>
    <w:rsid w:val="00AA7CE3"/>
    <w:rsid w:val="00B42D7E"/>
    <w:rsid w:val="00B45677"/>
    <w:rsid w:val="00B91FA3"/>
    <w:rsid w:val="00BE6557"/>
    <w:rsid w:val="00C96C06"/>
    <w:rsid w:val="00D9099C"/>
    <w:rsid w:val="00E31BF6"/>
    <w:rsid w:val="00E81DB1"/>
    <w:rsid w:val="00E9573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D9099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1305</Words>
  <Characters>6526</Characters>
  <Application>Microsoft Office Word</Application>
  <DocSecurity>0</DocSecurity>
  <Lines>54</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2024-12-15T08:12:00Z</dcterms:created>
  <dcterms:modified xsi:type="dcterms:W3CDTF">2024-12-15T08:12:00Z</dcterms:modified>
</cp:coreProperties>
</file>